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2B8177" w14:textId="0FCA67A8" w:rsidR="004C76CE" w:rsidRPr="00976438" w:rsidRDefault="008C7897" w:rsidP="005100BA">
      <w:pPr>
        <w:pStyle w:val="Tekstpodstawowy"/>
        <w:spacing w:line="276" w:lineRule="auto"/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OPIS PRZEDMIOTU ZAMÓWIENIA</w:t>
      </w:r>
    </w:p>
    <w:p w14:paraId="528937BF" w14:textId="67863D41" w:rsidR="008F3B01" w:rsidRPr="008C7897" w:rsidRDefault="00976438" w:rsidP="001256C2">
      <w:pPr>
        <w:pStyle w:val="Tekstpodstawowy"/>
        <w:spacing w:line="276" w:lineRule="auto"/>
        <w:jc w:val="center"/>
        <w:rPr>
          <w:rFonts w:ascii="Arial" w:hAnsi="Arial" w:cs="Arial"/>
          <w:b/>
          <w:bCs/>
          <w:i/>
          <w:iCs/>
        </w:rPr>
      </w:pPr>
      <w:r w:rsidRPr="008C7897">
        <w:rPr>
          <w:rFonts w:ascii="Arial" w:hAnsi="Arial" w:cs="Arial"/>
          <w:b/>
          <w:bCs/>
          <w:i/>
          <w:iCs/>
        </w:rPr>
        <w:t xml:space="preserve">do </w:t>
      </w:r>
      <w:r w:rsidR="00E41A9F">
        <w:rPr>
          <w:rFonts w:ascii="Arial" w:hAnsi="Arial" w:cs="Arial"/>
          <w:b/>
          <w:bCs/>
          <w:i/>
          <w:iCs/>
        </w:rPr>
        <w:t>opracowania p</w:t>
      </w:r>
      <w:r w:rsidR="00E41A9F" w:rsidRPr="00E41A9F">
        <w:rPr>
          <w:rFonts w:ascii="Arial" w:hAnsi="Arial" w:cs="Arial"/>
          <w:b/>
          <w:bCs/>
          <w:i/>
          <w:iCs/>
        </w:rPr>
        <w:t>rzegląd</w:t>
      </w:r>
      <w:r w:rsidR="00E41A9F">
        <w:rPr>
          <w:rFonts w:ascii="Arial" w:hAnsi="Arial" w:cs="Arial"/>
          <w:b/>
          <w:bCs/>
          <w:i/>
          <w:iCs/>
        </w:rPr>
        <w:t>u</w:t>
      </w:r>
      <w:r w:rsidR="00E41A9F" w:rsidRPr="00E41A9F">
        <w:rPr>
          <w:rFonts w:ascii="Arial" w:hAnsi="Arial" w:cs="Arial"/>
          <w:b/>
          <w:bCs/>
          <w:i/>
          <w:iCs/>
        </w:rPr>
        <w:t xml:space="preserve"> want na moście im. Tadeusza Mazowieckiego.</w:t>
      </w:r>
    </w:p>
    <w:p w14:paraId="6EF47A44" w14:textId="008B1859" w:rsidR="00976438" w:rsidRDefault="00976438" w:rsidP="00976438">
      <w:pPr>
        <w:pStyle w:val="Tekstpodstawowy"/>
        <w:spacing w:after="0" w:line="276" w:lineRule="auto"/>
        <w:ind w:left="567"/>
        <w:jc w:val="center"/>
        <w:rPr>
          <w:rFonts w:ascii="Arial" w:hAnsi="Arial" w:cs="Arial"/>
          <w:sz w:val="22"/>
          <w:szCs w:val="22"/>
        </w:rPr>
      </w:pPr>
    </w:p>
    <w:p w14:paraId="58B02C94" w14:textId="7421D72A" w:rsidR="00857FE4" w:rsidRDefault="00857FE4" w:rsidP="00857FE4">
      <w:pPr>
        <w:pStyle w:val="Tekstpodstawowy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</w:rPr>
      </w:pPr>
      <w:r w:rsidRPr="000457E7">
        <w:rPr>
          <w:rFonts w:ascii="Arial" w:hAnsi="Arial" w:cs="Arial"/>
          <w:b/>
          <w:sz w:val="22"/>
          <w:szCs w:val="22"/>
        </w:rPr>
        <w:t>Charakterystyka obiektu:</w:t>
      </w:r>
    </w:p>
    <w:p w14:paraId="4D769147" w14:textId="15276333" w:rsidR="00857FE4" w:rsidRDefault="00857FE4" w:rsidP="00C459C5">
      <w:pPr>
        <w:pStyle w:val="Tekstpodstawowy"/>
        <w:spacing w:after="0" w:line="276" w:lineRule="auto"/>
        <w:ind w:left="142" w:firstLine="141"/>
        <w:jc w:val="both"/>
        <w:rPr>
          <w:rFonts w:ascii="Arial" w:hAnsi="Arial" w:cs="Arial"/>
          <w:sz w:val="22"/>
          <w:szCs w:val="22"/>
        </w:rPr>
      </w:pPr>
      <w:r w:rsidRPr="00976438">
        <w:rPr>
          <w:rFonts w:ascii="Arial" w:hAnsi="Arial" w:cs="Arial"/>
          <w:sz w:val="22"/>
          <w:szCs w:val="22"/>
        </w:rPr>
        <w:t xml:space="preserve">Przedmiotowy </w:t>
      </w:r>
      <w:r w:rsidR="00E41A9F" w:rsidRPr="00E41A9F">
        <w:rPr>
          <w:rFonts w:ascii="Arial" w:hAnsi="Arial" w:cs="Arial"/>
          <w:sz w:val="22"/>
          <w:szCs w:val="22"/>
        </w:rPr>
        <w:t xml:space="preserve">most im. Tadeusza Mazowieckiego w Rzeszowie </w:t>
      </w:r>
      <w:r w:rsidR="00FE02AD">
        <w:rPr>
          <w:rFonts w:ascii="Arial" w:hAnsi="Arial" w:cs="Arial"/>
          <w:sz w:val="22"/>
          <w:szCs w:val="22"/>
        </w:rPr>
        <w:t xml:space="preserve">w ciągu ulicy Rzecha </w:t>
      </w:r>
      <w:r w:rsidR="00E41A9F" w:rsidRPr="00E41A9F">
        <w:rPr>
          <w:rFonts w:ascii="Arial" w:hAnsi="Arial" w:cs="Arial"/>
          <w:sz w:val="22"/>
          <w:szCs w:val="22"/>
        </w:rPr>
        <w:t>to konstrukcja typu podwieszonego. Do pylonu w kształcie odwróconej litery „Y” podwieszony jest na linach, rozmieszczonych w dwóch płaszczyznach w układzie wachlarzowym, zespolony stalowo-betonowy pomost, oparty na przyczółkach i podporach pośrednich, które posadowiono na fundamentach palowych.</w:t>
      </w:r>
    </w:p>
    <w:p w14:paraId="08A81166" w14:textId="7C34FF5F" w:rsidR="00AF4C1C" w:rsidRDefault="00AF4C1C" w:rsidP="00E41A9F">
      <w:pPr>
        <w:pStyle w:val="Tekstpodstawowy"/>
        <w:spacing w:after="0" w:line="276" w:lineRule="auto"/>
        <w:ind w:left="567" w:firstLine="14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23926462" wp14:editId="11FC92F8">
            <wp:simplePos x="0" y="0"/>
            <wp:positionH relativeFrom="column">
              <wp:posOffset>-282768</wp:posOffset>
            </wp:positionH>
            <wp:positionV relativeFrom="paragraph">
              <wp:posOffset>131582</wp:posOffset>
            </wp:positionV>
            <wp:extent cx="4210385" cy="2369489"/>
            <wp:effectExtent l="0" t="0" r="0" b="0"/>
            <wp:wrapNone/>
            <wp:docPr id="425181447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181447" name="Obraz 42518144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5990" cy="23726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4B628A" w14:textId="3286584E" w:rsidR="00AF4C1C" w:rsidRDefault="00AF4C1C" w:rsidP="00AF4C1C">
      <w:pPr>
        <w:pStyle w:val="Tekstpodstawowy"/>
        <w:spacing w:after="0" w:line="276" w:lineRule="auto"/>
        <w:jc w:val="both"/>
        <w:rPr>
          <w:rFonts w:ascii="Arial" w:hAnsi="Arial" w:cs="Arial"/>
          <w:sz w:val="22"/>
          <w:szCs w:val="22"/>
        </w:rPr>
      </w:pPr>
    </w:p>
    <w:p w14:paraId="53F59AE3" w14:textId="471498C1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16447EDF" w14:textId="2B695EC9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62A59B22" w14:textId="1F139F26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773FC35E" w14:textId="4ECD2F06" w:rsidR="00AF4C1C" w:rsidRDefault="00FB6897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57135D7A" wp14:editId="493E380C">
            <wp:simplePos x="0" y="0"/>
            <wp:positionH relativeFrom="column">
              <wp:posOffset>3268830</wp:posOffset>
            </wp:positionH>
            <wp:positionV relativeFrom="paragraph">
              <wp:posOffset>133223</wp:posOffset>
            </wp:positionV>
            <wp:extent cx="4003081" cy="2252662"/>
            <wp:effectExtent l="0" t="953" r="0" b="0"/>
            <wp:wrapNone/>
            <wp:docPr id="1782219389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219389" name="Obraz 178221938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13494" cy="22585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D84E80" w14:textId="59150A76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181BFB04" w14:textId="483F7043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5ADB2F3" w14:textId="56089DE6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0B472D2B" w14:textId="6ADB271E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54D57D8" w14:textId="52F423D6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1E991A8D" w14:textId="14F7B003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744D84C9" w14:textId="570AE905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66D58D06" w14:textId="38C11350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14005E9A" w14:textId="754F8E25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64D71D11" w14:textId="620EAADE" w:rsidR="00AF4C1C" w:rsidRDefault="003703A8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 wp14:anchorId="0210C9BF" wp14:editId="34F37A36">
            <wp:simplePos x="0" y="0"/>
            <wp:positionH relativeFrom="column">
              <wp:posOffset>-489503</wp:posOffset>
            </wp:positionH>
            <wp:positionV relativeFrom="paragraph">
              <wp:posOffset>107398</wp:posOffset>
            </wp:positionV>
            <wp:extent cx="4126727" cy="2321816"/>
            <wp:effectExtent l="0" t="0" r="7620" b="2540"/>
            <wp:wrapNone/>
            <wp:docPr id="587793760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793760" name="Obraz 58779376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7482" cy="23278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4BFBCC" w14:textId="5EFC58E9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6620AA53" w14:textId="5C92370F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5D02E006" w14:textId="643918CF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08A2D5A" w14:textId="5E0796F7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1C97CA30" w14:textId="67FC9493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2290A2A4" w14:textId="612DC20E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D96F65B" w14:textId="1ACD58A3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B167E54" w14:textId="2232B4CB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EE8AD3A" w14:textId="2E9928E2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72F63E2D" w14:textId="3292AE70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302FED5" w14:textId="77777777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63E59D67" w14:textId="77777777" w:rsidR="003703A8" w:rsidRDefault="003703A8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291CF8A" w14:textId="77777777" w:rsidR="003703A8" w:rsidRDefault="003703A8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BE6B20F" w14:textId="77777777" w:rsidR="003703A8" w:rsidRDefault="003703A8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5C6610D1" w14:textId="6ED3BC2B" w:rsidR="00AF4C1C" w:rsidRDefault="00AF4C1C" w:rsidP="00AF4C1C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  <w:r w:rsidRPr="0006126B">
        <w:rPr>
          <w:rFonts w:ascii="Arial" w:hAnsi="Arial" w:cs="Arial"/>
          <w:sz w:val="20"/>
          <w:szCs w:val="20"/>
        </w:rPr>
        <w:t xml:space="preserve">Rys. 1 </w:t>
      </w:r>
      <w:r>
        <w:rPr>
          <w:rFonts w:ascii="Arial" w:hAnsi="Arial" w:cs="Arial"/>
          <w:sz w:val="20"/>
          <w:szCs w:val="20"/>
        </w:rPr>
        <w:t xml:space="preserve">Widok ogólny </w:t>
      </w:r>
      <w:r w:rsidRPr="0006126B">
        <w:rPr>
          <w:rFonts w:ascii="Arial" w:hAnsi="Arial" w:cs="Arial"/>
          <w:sz w:val="20"/>
          <w:szCs w:val="20"/>
        </w:rPr>
        <w:t>mostu im. Tadeusza Mazowieckiego w Rzeszowie</w:t>
      </w:r>
      <w:r>
        <w:rPr>
          <w:rFonts w:ascii="Arial" w:hAnsi="Arial" w:cs="Arial"/>
          <w:sz w:val="20"/>
          <w:szCs w:val="20"/>
        </w:rPr>
        <w:t>.</w:t>
      </w:r>
    </w:p>
    <w:p w14:paraId="1CD7B772" w14:textId="52A0019C" w:rsidR="00AF4C1C" w:rsidRDefault="00AF4C1C" w:rsidP="00AF4C1C">
      <w:pPr>
        <w:pStyle w:val="Tekstpodstawowy"/>
        <w:spacing w:after="0" w:line="276" w:lineRule="auto"/>
        <w:jc w:val="both"/>
        <w:rPr>
          <w:rFonts w:ascii="Arial" w:hAnsi="Arial" w:cs="Arial"/>
          <w:sz w:val="22"/>
          <w:szCs w:val="22"/>
        </w:rPr>
      </w:pPr>
    </w:p>
    <w:p w14:paraId="5B6AE2E0" w14:textId="5AE52489" w:rsidR="00E41A9F" w:rsidRPr="00E41A9F" w:rsidRDefault="00E41A9F" w:rsidP="005154DD">
      <w:pPr>
        <w:pStyle w:val="Tekstpodstawowy"/>
        <w:spacing w:after="0" w:line="276" w:lineRule="auto"/>
        <w:ind w:left="142" w:firstLine="141"/>
        <w:jc w:val="both"/>
        <w:rPr>
          <w:rFonts w:ascii="Arial" w:hAnsi="Arial" w:cs="Arial"/>
          <w:sz w:val="22"/>
          <w:szCs w:val="22"/>
        </w:rPr>
      </w:pPr>
      <w:r w:rsidRPr="00E41A9F">
        <w:rPr>
          <w:rFonts w:ascii="Arial" w:hAnsi="Arial" w:cs="Arial"/>
          <w:sz w:val="22"/>
          <w:szCs w:val="22"/>
        </w:rPr>
        <w:t>Podstawowe parametry geometryczne konstrukcji:</w:t>
      </w:r>
    </w:p>
    <w:p w14:paraId="2DF53101" w14:textId="77777777" w:rsidR="00E41A9F" w:rsidRPr="00E41A9F" w:rsidRDefault="00E41A9F" w:rsidP="005154DD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E41A9F">
        <w:rPr>
          <w:rFonts w:ascii="Arial" w:hAnsi="Arial" w:cs="Arial"/>
          <w:sz w:val="22"/>
          <w:szCs w:val="22"/>
        </w:rPr>
        <w:t>długość konstrukcji nośnej: 482 m;</w:t>
      </w:r>
    </w:p>
    <w:p w14:paraId="3265CCD4" w14:textId="77777777" w:rsidR="00E41A9F" w:rsidRPr="00E41A9F" w:rsidRDefault="00E41A9F" w:rsidP="005154DD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E41A9F">
        <w:rPr>
          <w:rFonts w:ascii="Arial" w:hAnsi="Arial" w:cs="Arial"/>
          <w:sz w:val="22"/>
          <w:szCs w:val="22"/>
        </w:rPr>
        <w:t>długość teoretyczna: 480 m;</w:t>
      </w:r>
    </w:p>
    <w:p w14:paraId="066FB637" w14:textId="77777777" w:rsidR="00E41A9F" w:rsidRPr="00E41A9F" w:rsidRDefault="00E41A9F" w:rsidP="005154DD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E41A9F">
        <w:rPr>
          <w:rFonts w:ascii="Arial" w:hAnsi="Arial" w:cs="Arial"/>
          <w:sz w:val="22"/>
          <w:szCs w:val="22"/>
        </w:rPr>
        <w:t>rozpiętości teoretyczne przęseł w osiach podpór: 3 × 30 m + 150 m + 240 m = 480 m;</w:t>
      </w:r>
    </w:p>
    <w:p w14:paraId="06ADFD41" w14:textId="77777777" w:rsidR="00E41A9F" w:rsidRPr="00E41A9F" w:rsidRDefault="00E41A9F" w:rsidP="005154DD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E41A9F">
        <w:rPr>
          <w:rFonts w:ascii="Arial" w:hAnsi="Arial" w:cs="Arial"/>
          <w:sz w:val="22"/>
          <w:szCs w:val="22"/>
        </w:rPr>
        <w:t>szerokość całkowita ustroju nośnego: 28,5 m;</w:t>
      </w:r>
    </w:p>
    <w:p w14:paraId="5BD94C9A" w14:textId="77777777" w:rsidR="00E41A9F" w:rsidRPr="00E41A9F" w:rsidRDefault="00E41A9F" w:rsidP="005154DD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E41A9F">
        <w:rPr>
          <w:rFonts w:ascii="Arial" w:hAnsi="Arial" w:cs="Arial"/>
          <w:sz w:val="22"/>
          <w:szCs w:val="22"/>
        </w:rPr>
        <w:t>wysokość konstrukcyjna pomostu: 2,58 m;</w:t>
      </w:r>
    </w:p>
    <w:p w14:paraId="0037F9CB" w14:textId="3A5C8D4E" w:rsidR="00E41A9F" w:rsidRDefault="00E41A9F" w:rsidP="005154DD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E41A9F">
        <w:rPr>
          <w:rFonts w:ascii="Arial" w:hAnsi="Arial" w:cs="Arial"/>
          <w:sz w:val="22"/>
          <w:szCs w:val="22"/>
        </w:rPr>
        <w:t>grubość płyty ustroju nośnego: 0,21 m.</w:t>
      </w:r>
    </w:p>
    <w:p w14:paraId="1FF5D213" w14:textId="4B29954D" w:rsidR="00E41A9F" w:rsidRDefault="00E41A9F" w:rsidP="0006126B">
      <w:pPr>
        <w:pStyle w:val="Tekstpodstawowy"/>
        <w:spacing w:after="0" w:line="276" w:lineRule="auto"/>
        <w:ind w:left="-567"/>
        <w:jc w:val="both"/>
        <w:rPr>
          <w:rFonts w:ascii="Arial" w:hAnsi="Arial" w:cs="Arial"/>
          <w:sz w:val="22"/>
          <w:szCs w:val="22"/>
        </w:rPr>
      </w:pPr>
      <w:r w:rsidRPr="00E41A9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1C30718E" wp14:editId="715D2295">
            <wp:extent cx="6832116" cy="2638425"/>
            <wp:effectExtent l="0" t="0" r="6985" b="0"/>
            <wp:docPr id="190852804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029" cy="2643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49A73" w14:textId="1D3EABB8" w:rsidR="00E41A9F" w:rsidRDefault="00E41A9F" w:rsidP="0006126B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  <w:r w:rsidRPr="0006126B">
        <w:rPr>
          <w:rFonts w:ascii="Arial" w:hAnsi="Arial" w:cs="Arial"/>
          <w:sz w:val="20"/>
          <w:szCs w:val="20"/>
        </w:rPr>
        <w:t>Rys.</w:t>
      </w:r>
      <w:r w:rsidR="00AF4C1C">
        <w:rPr>
          <w:rFonts w:ascii="Arial" w:hAnsi="Arial" w:cs="Arial"/>
          <w:sz w:val="20"/>
          <w:szCs w:val="20"/>
        </w:rPr>
        <w:t xml:space="preserve"> 2</w:t>
      </w:r>
      <w:r w:rsidRPr="0006126B">
        <w:rPr>
          <w:rFonts w:ascii="Arial" w:hAnsi="Arial" w:cs="Arial"/>
          <w:sz w:val="20"/>
          <w:szCs w:val="20"/>
        </w:rPr>
        <w:t xml:space="preserve"> Schemat statyczny mostu im. Tadeusza </w:t>
      </w:r>
      <w:r w:rsidR="0006126B" w:rsidRPr="0006126B">
        <w:rPr>
          <w:rFonts w:ascii="Arial" w:hAnsi="Arial" w:cs="Arial"/>
          <w:sz w:val="20"/>
          <w:szCs w:val="20"/>
        </w:rPr>
        <w:t>Mazowieckiego w Rzeszowie</w:t>
      </w:r>
      <w:r w:rsidR="0006126B">
        <w:rPr>
          <w:rFonts w:ascii="Arial" w:hAnsi="Arial" w:cs="Arial"/>
          <w:sz w:val="20"/>
          <w:szCs w:val="20"/>
        </w:rPr>
        <w:t>.</w:t>
      </w:r>
    </w:p>
    <w:p w14:paraId="38E9B048" w14:textId="452FF989" w:rsidR="00A81142" w:rsidRPr="00A81142" w:rsidRDefault="00A81142" w:rsidP="00A81142">
      <w:pPr>
        <w:pStyle w:val="Tekstpodstawowy"/>
        <w:spacing w:after="0" w:line="276" w:lineRule="auto"/>
        <w:ind w:firstLine="141"/>
        <w:jc w:val="both"/>
        <w:rPr>
          <w:rFonts w:ascii="Arial" w:hAnsi="Arial" w:cs="Arial"/>
          <w:sz w:val="22"/>
          <w:szCs w:val="22"/>
        </w:rPr>
      </w:pPr>
      <w:r w:rsidRPr="0006126B">
        <w:rPr>
          <w:rFonts w:ascii="Arial" w:hAnsi="Arial" w:cs="Arial"/>
          <w:sz w:val="22"/>
          <w:szCs w:val="22"/>
        </w:rPr>
        <w:t>Pylon mostu (całkowita wysokość ponad poziom fundamentów wynosi 108,5 m), w części, w</w:t>
      </w:r>
      <w:r>
        <w:rPr>
          <w:rFonts w:ascii="Arial" w:hAnsi="Arial" w:cs="Arial"/>
          <w:sz w:val="22"/>
          <w:szCs w:val="22"/>
        </w:rPr>
        <w:t> </w:t>
      </w:r>
      <w:r w:rsidRPr="0006126B">
        <w:rPr>
          <w:rFonts w:ascii="Arial" w:hAnsi="Arial" w:cs="Arial"/>
          <w:sz w:val="22"/>
          <w:szCs w:val="22"/>
        </w:rPr>
        <w:t>której jego nogi są rozwidlone, ma konstrukcję żelbetową</w:t>
      </w:r>
      <w:r>
        <w:rPr>
          <w:rFonts w:ascii="Arial" w:hAnsi="Arial" w:cs="Arial"/>
          <w:sz w:val="22"/>
          <w:szCs w:val="22"/>
        </w:rPr>
        <w:t xml:space="preserve">, </w:t>
      </w:r>
      <w:r w:rsidRPr="0006126B">
        <w:rPr>
          <w:rFonts w:ascii="Arial" w:hAnsi="Arial" w:cs="Arial"/>
          <w:sz w:val="22"/>
          <w:szCs w:val="22"/>
        </w:rPr>
        <w:t>natomiast w strefie, w której kotwione są kable, jest dodatkowo wzmocniony trzonem stalowym</w:t>
      </w:r>
      <w:r>
        <w:rPr>
          <w:rFonts w:ascii="Arial" w:hAnsi="Arial" w:cs="Arial"/>
          <w:sz w:val="22"/>
          <w:szCs w:val="22"/>
        </w:rPr>
        <w:t xml:space="preserve">. </w:t>
      </w:r>
      <w:r w:rsidRPr="0006126B">
        <w:rPr>
          <w:rFonts w:ascii="Arial" w:hAnsi="Arial" w:cs="Arial"/>
          <w:sz w:val="22"/>
          <w:szCs w:val="22"/>
        </w:rPr>
        <w:t>Do pylonu, na linach złożonych z różnej liczby splotów (od 17 do 114, o przekroju 150 mm² każdy), podwieszono pomost. Ustrój nośny pomostu jest stalowym rusztem belkowym, zespolonym z żelbetową płytą pomostu. Ruszt stalowy składa się z dwóch podłużnych dźwigarów blachownicowych w rozstawie 20,2 m połączonych co 4</w:t>
      </w:r>
      <w:r>
        <w:rPr>
          <w:rFonts w:ascii="Arial" w:hAnsi="Arial" w:cs="Arial"/>
          <w:sz w:val="22"/>
          <w:szCs w:val="22"/>
        </w:rPr>
        <w:t> </w:t>
      </w:r>
      <w:r w:rsidRPr="0006126B">
        <w:rPr>
          <w:rFonts w:ascii="Arial" w:hAnsi="Arial" w:cs="Arial"/>
          <w:sz w:val="22"/>
          <w:szCs w:val="22"/>
        </w:rPr>
        <w:t>m blachownicowymi poprzecznicami. Przekrój poprzeczny jezdni jest symetryczny. Ustrój w profilu mostu ukształtowany jest w łuku pionowym R = 15 000 m.</w:t>
      </w:r>
    </w:p>
    <w:p w14:paraId="781C853B" w14:textId="77777777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2"/>
          <w:szCs w:val="22"/>
        </w:rPr>
      </w:pPr>
      <w:r w:rsidRPr="0006126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DB3799B" wp14:editId="4EDBE4DA">
            <wp:extent cx="1133856" cy="2508407"/>
            <wp:effectExtent l="0" t="0" r="9525" b="6350"/>
            <wp:docPr id="19333845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566" cy="2640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 xml:space="preserve">                    </w:t>
      </w:r>
      <w:r w:rsidRPr="0006126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86DEA9E" wp14:editId="5E2357A7">
            <wp:extent cx="1133856" cy="2508401"/>
            <wp:effectExtent l="0" t="0" r="9525" b="6350"/>
            <wp:docPr id="186184172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870" cy="2647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028C8" w14:textId="1CA0B9CF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  <w:r w:rsidRPr="0006126B">
        <w:rPr>
          <w:rFonts w:ascii="Arial" w:hAnsi="Arial" w:cs="Arial"/>
          <w:sz w:val="20"/>
          <w:szCs w:val="20"/>
        </w:rPr>
        <w:t xml:space="preserve">Rys. </w:t>
      </w:r>
      <w:r w:rsidR="000F0833">
        <w:rPr>
          <w:rFonts w:ascii="Arial" w:hAnsi="Arial" w:cs="Arial"/>
          <w:sz w:val="20"/>
          <w:szCs w:val="20"/>
        </w:rPr>
        <w:t>3</w:t>
      </w:r>
      <w:r>
        <w:rPr>
          <w:rFonts w:ascii="Arial" w:hAnsi="Arial" w:cs="Arial"/>
          <w:sz w:val="20"/>
          <w:szCs w:val="20"/>
        </w:rPr>
        <w:t xml:space="preserve"> Pylon w strefie zakotwień want: wzmocnienie trzonem stalowym i zakotwienia kabli.</w:t>
      </w:r>
    </w:p>
    <w:p w14:paraId="479986B4" w14:textId="77777777" w:rsidR="00A81142" w:rsidRDefault="00A81142" w:rsidP="00A81142">
      <w:pPr>
        <w:pStyle w:val="Tekstpodstawowy"/>
        <w:spacing w:after="0" w:line="276" w:lineRule="auto"/>
        <w:rPr>
          <w:rFonts w:ascii="Arial" w:hAnsi="Arial" w:cs="Arial"/>
          <w:sz w:val="20"/>
          <w:szCs w:val="20"/>
        </w:rPr>
      </w:pPr>
      <w:r w:rsidRPr="0006126B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F7363D0" wp14:editId="2F641646">
            <wp:extent cx="6247180" cy="2278361"/>
            <wp:effectExtent l="0" t="0" r="1270" b="8255"/>
            <wp:docPr id="183560911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281" cy="2307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17F94" w14:textId="23B6D9A6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  <w:r w:rsidRPr="0006126B">
        <w:rPr>
          <w:rFonts w:ascii="Arial" w:hAnsi="Arial" w:cs="Arial"/>
          <w:sz w:val="20"/>
          <w:szCs w:val="20"/>
        </w:rPr>
        <w:t xml:space="preserve">Rys. </w:t>
      </w:r>
      <w:r w:rsidR="000F0833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 xml:space="preserve"> Przekrój poprzeczny przez pomost.</w:t>
      </w:r>
    </w:p>
    <w:p w14:paraId="2EF2FB93" w14:textId="33F6F474" w:rsidR="00A81142" w:rsidRDefault="00E8116C" w:rsidP="00A81142">
      <w:pPr>
        <w:pStyle w:val="Tekstpodstawowy"/>
        <w:spacing w:after="0" w:line="276" w:lineRule="auto"/>
        <w:ind w:left="-567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w:drawing>
          <wp:anchor distT="0" distB="0" distL="114300" distR="114300" simplePos="0" relativeHeight="251663360" behindDoc="1" locked="0" layoutInCell="1" allowOverlap="1" wp14:anchorId="5A2D9DC6" wp14:editId="216AFD87">
            <wp:simplePos x="0" y="0"/>
            <wp:positionH relativeFrom="column">
              <wp:posOffset>-12755</wp:posOffset>
            </wp:positionH>
            <wp:positionV relativeFrom="paragraph">
              <wp:posOffset>0</wp:posOffset>
            </wp:positionV>
            <wp:extent cx="1446530" cy="3380740"/>
            <wp:effectExtent l="0" t="0" r="1270" b="0"/>
            <wp:wrapThrough wrapText="bothSides">
              <wp:wrapPolygon edited="0">
                <wp:start x="0" y="0"/>
                <wp:lineTo x="0" y="21421"/>
                <wp:lineTo x="21335" y="21421"/>
                <wp:lineTo x="21335" y="0"/>
                <wp:lineTo x="0" y="0"/>
              </wp:wrapPolygon>
            </wp:wrapThrough>
            <wp:docPr id="180586525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865258" name="Obraz 180586525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6530" cy="3380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76DA85" w14:textId="240CDAD0" w:rsidR="00A81142" w:rsidRDefault="00E8116C" w:rsidP="0006126B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4384" behindDoc="1" locked="0" layoutInCell="1" allowOverlap="1" wp14:anchorId="73C154AC" wp14:editId="4564651D">
            <wp:simplePos x="0" y="0"/>
            <wp:positionH relativeFrom="column">
              <wp:posOffset>-362585</wp:posOffset>
            </wp:positionH>
            <wp:positionV relativeFrom="paragraph">
              <wp:posOffset>119960</wp:posOffset>
            </wp:positionV>
            <wp:extent cx="6927215" cy="4898390"/>
            <wp:effectExtent l="0" t="0" r="6985" b="0"/>
            <wp:wrapNone/>
            <wp:docPr id="926623311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623311" name="Obraz 92662331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7215" cy="4898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28AA52" w14:textId="6AE38F12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3411BD6F" w14:textId="6D1C3122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502F2A61" w14:textId="77777777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2550D8D0" w14:textId="77777777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25CCB579" w14:textId="77777777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65D394C4" w14:textId="77777777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5554B198" w14:textId="23ED0E6E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556BDA16" w14:textId="1C30F2EC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2D36B768" w14:textId="77777777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17DBEBC7" w14:textId="493ECFC8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3784FFBB" w14:textId="5EAFAC1D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0F855D5E" w14:textId="77777777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781FFE42" w14:textId="77777777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6A51DB4" w14:textId="0BAA2278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638D0DDD" w14:textId="41917556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CC4AC1B" w14:textId="58674509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2824E63" w14:textId="31885855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2DA0C6F1" w14:textId="576054D2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7D19201B" w14:textId="01026EF6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1A6FA2B9" w14:textId="3A7BB8DC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04ED446E" w14:textId="1136F88C" w:rsidR="00A81142" w:rsidRDefault="00A81142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00B34C3B" w14:textId="71B50B01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1D7E78C" w14:textId="3269206A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6A7AE468" w14:textId="2391D9A3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22924516" w14:textId="2D570E45" w:rsidR="00A133ED" w:rsidRDefault="00E8116C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5408" behindDoc="1" locked="0" layoutInCell="1" allowOverlap="1" wp14:anchorId="4B8E611F" wp14:editId="3A0D0AFA">
            <wp:simplePos x="0" y="0"/>
            <wp:positionH relativeFrom="column">
              <wp:posOffset>4893421</wp:posOffset>
            </wp:positionH>
            <wp:positionV relativeFrom="paragraph">
              <wp:posOffset>38984</wp:posOffset>
            </wp:positionV>
            <wp:extent cx="1581282" cy="3753015"/>
            <wp:effectExtent l="0" t="0" r="0" b="0"/>
            <wp:wrapNone/>
            <wp:docPr id="157346631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466312" name="Obraz 157346631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282" cy="3753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A2DC7D" w14:textId="65868D91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53F22F3C" w14:textId="507A5560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785C4F6D" w14:textId="002A2F07" w:rsidR="00A133ED" w:rsidRDefault="00E8116C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2336" behindDoc="1" locked="0" layoutInCell="1" allowOverlap="1" wp14:anchorId="391833FC" wp14:editId="27799891">
            <wp:simplePos x="0" y="0"/>
            <wp:positionH relativeFrom="column">
              <wp:posOffset>-415677</wp:posOffset>
            </wp:positionH>
            <wp:positionV relativeFrom="paragraph">
              <wp:posOffset>217308</wp:posOffset>
            </wp:positionV>
            <wp:extent cx="6941820" cy="4908550"/>
            <wp:effectExtent l="0" t="0" r="0" b="6350"/>
            <wp:wrapNone/>
            <wp:docPr id="78237247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37247" name="Obraz 7823724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1820" cy="4908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4A7428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007E2A48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C01EA66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CA6A7A1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45F0A2D7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1C34C25A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323413EB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2631F5DB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66D4746A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5C35D8DF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2A3FACEF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35CDE7A8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36F8569E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0C51D8AF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7F0781CE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04F44978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35BC60EA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79417938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71707689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1202FCB9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565ECD72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27E4CF87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0D03D90A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01BDE392" w14:textId="77777777" w:rsidR="00A133ED" w:rsidRDefault="00A133ED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03A3638F" w14:textId="77777777" w:rsidR="00E8116C" w:rsidRDefault="00E8116C" w:rsidP="00A81142">
      <w:pPr>
        <w:pStyle w:val="Tekstpodstawowy"/>
        <w:spacing w:after="0" w:line="276" w:lineRule="auto"/>
        <w:jc w:val="center"/>
        <w:rPr>
          <w:rFonts w:ascii="Arial" w:hAnsi="Arial" w:cs="Arial"/>
          <w:sz w:val="20"/>
          <w:szCs w:val="20"/>
        </w:rPr>
      </w:pPr>
    </w:p>
    <w:p w14:paraId="712D0302" w14:textId="6C03F9B8" w:rsidR="002B28F0" w:rsidRDefault="00A81142" w:rsidP="00E8116C">
      <w:pPr>
        <w:pStyle w:val="Tekstpodstawowy"/>
        <w:spacing w:after="0"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06126B">
        <w:rPr>
          <w:rFonts w:ascii="Arial" w:hAnsi="Arial" w:cs="Arial"/>
          <w:sz w:val="20"/>
          <w:szCs w:val="20"/>
        </w:rPr>
        <w:t>Rys.</w:t>
      </w:r>
      <w:r>
        <w:rPr>
          <w:rFonts w:ascii="Arial" w:hAnsi="Arial" w:cs="Arial"/>
          <w:sz w:val="20"/>
          <w:szCs w:val="20"/>
        </w:rPr>
        <w:t xml:space="preserve"> </w:t>
      </w:r>
      <w:r w:rsidR="000F0833">
        <w:rPr>
          <w:rFonts w:ascii="Arial" w:hAnsi="Arial" w:cs="Arial"/>
          <w:sz w:val="20"/>
          <w:szCs w:val="20"/>
        </w:rPr>
        <w:t>5</w:t>
      </w:r>
      <w:r w:rsidRPr="0006126B">
        <w:rPr>
          <w:rFonts w:ascii="Arial" w:hAnsi="Arial" w:cs="Arial"/>
          <w:sz w:val="20"/>
          <w:szCs w:val="20"/>
        </w:rPr>
        <w:t xml:space="preserve"> Schemat </w:t>
      </w:r>
      <w:r>
        <w:rPr>
          <w:rFonts w:ascii="Arial" w:hAnsi="Arial" w:cs="Arial"/>
          <w:sz w:val="20"/>
          <w:szCs w:val="20"/>
        </w:rPr>
        <w:t>geometrii układu podwieszenia płyty pomostu.</w:t>
      </w:r>
      <w:r w:rsidR="002B28F0">
        <w:rPr>
          <w:rFonts w:ascii="Arial" w:hAnsi="Arial" w:cs="Arial"/>
          <w:b/>
          <w:sz w:val="22"/>
          <w:szCs w:val="22"/>
        </w:rPr>
        <w:br w:type="page"/>
      </w:r>
    </w:p>
    <w:p w14:paraId="4B49DDD7" w14:textId="1715B5C9" w:rsidR="006120A3" w:rsidRPr="006120A3" w:rsidRDefault="000F1310" w:rsidP="006120A3">
      <w:pPr>
        <w:pStyle w:val="Tekstpodstawowy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Przedmiot zamówienia</w:t>
      </w:r>
    </w:p>
    <w:p w14:paraId="68008D30" w14:textId="77777777" w:rsidR="00D9386E" w:rsidRDefault="000F1310" w:rsidP="00D2455E">
      <w:pPr>
        <w:pStyle w:val="Tekstpodstawowy"/>
        <w:spacing w:line="276" w:lineRule="auto"/>
        <w:ind w:firstLine="141"/>
        <w:jc w:val="both"/>
        <w:rPr>
          <w:rFonts w:ascii="Arial" w:hAnsi="Arial" w:cs="Arial"/>
          <w:sz w:val="22"/>
          <w:szCs w:val="22"/>
        </w:rPr>
      </w:pPr>
      <w:r w:rsidRPr="000F1310">
        <w:rPr>
          <w:rFonts w:ascii="Arial" w:hAnsi="Arial" w:cs="Arial"/>
          <w:sz w:val="22"/>
          <w:szCs w:val="22"/>
        </w:rPr>
        <w:t xml:space="preserve">Przedmiotem zamówienia jest wykonanie specjalistycznego przeglądu technicznego 8 </w:t>
      </w:r>
      <w:r>
        <w:rPr>
          <w:rFonts w:ascii="Arial" w:hAnsi="Arial" w:cs="Arial"/>
          <w:sz w:val="22"/>
          <w:szCs w:val="22"/>
        </w:rPr>
        <w:t xml:space="preserve">wytypowanych </w:t>
      </w:r>
      <w:r w:rsidRPr="000F1310">
        <w:rPr>
          <w:rFonts w:ascii="Arial" w:hAnsi="Arial" w:cs="Arial"/>
          <w:sz w:val="22"/>
          <w:szCs w:val="22"/>
        </w:rPr>
        <w:t xml:space="preserve">want na Moście im. Tadeusza Mazowieckiego w Rzeszowie, wraz z wykonaniem badań, dokumentacji fotograficznej oraz opracowaniem raportu końcowego zawierającego ocenę stanu technicznego badanych elementów, wnioski i zalecenia eksploatacyjne. </w:t>
      </w:r>
    </w:p>
    <w:p w14:paraId="27C03DAA" w14:textId="150A76D5" w:rsidR="00D9386E" w:rsidRDefault="00D9386E" w:rsidP="00D2455E">
      <w:pPr>
        <w:pStyle w:val="Tekstpodstawowy"/>
        <w:spacing w:line="276" w:lineRule="auto"/>
        <w:ind w:firstLine="141"/>
        <w:jc w:val="both"/>
        <w:rPr>
          <w:rFonts w:ascii="Arial" w:hAnsi="Arial" w:cs="Arial"/>
          <w:sz w:val="22"/>
          <w:szCs w:val="22"/>
        </w:rPr>
      </w:pPr>
      <w:r w:rsidRPr="000F1310">
        <w:rPr>
          <w:rFonts w:ascii="Arial" w:hAnsi="Arial" w:cs="Arial"/>
          <w:sz w:val="22"/>
          <w:szCs w:val="22"/>
        </w:rPr>
        <w:t>Przegląd obejmuje w</w:t>
      </w:r>
      <w:r>
        <w:rPr>
          <w:rFonts w:ascii="Arial" w:hAnsi="Arial" w:cs="Arial"/>
          <w:sz w:val="22"/>
          <w:szCs w:val="22"/>
        </w:rPr>
        <w:t> </w:t>
      </w:r>
      <w:r w:rsidRPr="000F1310">
        <w:rPr>
          <w:rFonts w:ascii="Arial" w:hAnsi="Arial" w:cs="Arial"/>
          <w:sz w:val="22"/>
          <w:szCs w:val="22"/>
        </w:rPr>
        <w:t>szczególności ocenę wizualną want, osłon zewnętrznych, zakotwień od strony pomostu i pylonu, elementów wyposażenia want</w:t>
      </w:r>
      <w:r>
        <w:rPr>
          <w:rFonts w:ascii="Arial" w:hAnsi="Arial" w:cs="Arial"/>
          <w:sz w:val="22"/>
          <w:szCs w:val="22"/>
        </w:rPr>
        <w:t xml:space="preserve">, inspekcję/badanie </w:t>
      </w:r>
      <w:r w:rsidRPr="00D2455E">
        <w:rPr>
          <w:rFonts w:ascii="Arial" w:hAnsi="Arial" w:cs="Arial"/>
          <w:sz w:val="22"/>
          <w:szCs w:val="22"/>
        </w:rPr>
        <w:t>splotów, dewiatorów swobodnych</w:t>
      </w:r>
      <w:r>
        <w:rPr>
          <w:rFonts w:ascii="Arial" w:hAnsi="Arial" w:cs="Arial"/>
          <w:sz w:val="22"/>
          <w:szCs w:val="22"/>
        </w:rPr>
        <w:t xml:space="preserve">, tłumików want, </w:t>
      </w:r>
      <w:r w:rsidRPr="00D2455E">
        <w:rPr>
          <w:rFonts w:ascii="Arial" w:hAnsi="Arial" w:cs="Arial"/>
          <w:sz w:val="22"/>
          <w:szCs w:val="22"/>
        </w:rPr>
        <w:t xml:space="preserve">osłony kablowej wraz z strefami przejściowymi dolnymi </w:t>
      </w:r>
      <w:r>
        <w:rPr>
          <w:rFonts w:ascii="Arial" w:hAnsi="Arial" w:cs="Arial"/>
          <w:sz w:val="22"/>
          <w:szCs w:val="22"/>
        </w:rPr>
        <w:t>i</w:t>
      </w:r>
      <w:r w:rsidRPr="00D2455E">
        <w:rPr>
          <w:rFonts w:ascii="Arial" w:hAnsi="Arial" w:cs="Arial"/>
          <w:sz w:val="22"/>
          <w:szCs w:val="22"/>
        </w:rPr>
        <w:t xml:space="preserve"> górnymi uwzględnieniem kontroli ew</w:t>
      </w:r>
      <w:r>
        <w:rPr>
          <w:rFonts w:ascii="Arial" w:hAnsi="Arial" w:cs="Arial"/>
          <w:sz w:val="22"/>
          <w:szCs w:val="22"/>
        </w:rPr>
        <w:t xml:space="preserve">entualnej </w:t>
      </w:r>
      <w:r w:rsidRPr="00D2455E">
        <w:rPr>
          <w:rFonts w:ascii="Arial" w:hAnsi="Arial" w:cs="Arial"/>
          <w:sz w:val="22"/>
          <w:szCs w:val="22"/>
        </w:rPr>
        <w:t>nieszczelności osłony HDPE oraz prawidłowości mocowania połączeń</w:t>
      </w:r>
      <w:r>
        <w:rPr>
          <w:rFonts w:ascii="Arial" w:hAnsi="Arial" w:cs="Arial"/>
          <w:sz w:val="22"/>
          <w:szCs w:val="22"/>
        </w:rPr>
        <w:t xml:space="preserve"> </w:t>
      </w:r>
      <w:r w:rsidRPr="00D2455E">
        <w:rPr>
          <w:rFonts w:ascii="Arial" w:hAnsi="Arial" w:cs="Arial"/>
          <w:sz w:val="22"/>
          <w:szCs w:val="22"/>
        </w:rPr>
        <w:t>śrubowych</w:t>
      </w:r>
      <w:r w:rsidRPr="006120A3">
        <w:rPr>
          <w:rFonts w:ascii="Arial" w:hAnsi="Arial" w:cs="Arial"/>
          <w:sz w:val="22"/>
          <w:szCs w:val="22"/>
        </w:rPr>
        <w:t>.</w:t>
      </w:r>
    </w:p>
    <w:p w14:paraId="71078527" w14:textId="3A173C10" w:rsidR="00D9386E" w:rsidRPr="00D9386E" w:rsidRDefault="00D9386E" w:rsidP="00D9386E">
      <w:pPr>
        <w:pStyle w:val="Tekstpodstawowy"/>
        <w:spacing w:line="276" w:lineRule="auto"/>
        <w:ind w:firstLine="141"/>
        <w:jc w:val="both"/>
        <w:rPr>
          <w:rFonts w:ascii="Arial" w:hAnsi="Arial" w:cs="Arial"/>
          <w:sz w:val="22"/>
          <w:szCs w:val="22"/>
        </w:rPr>
      </w:pPr>
      <w:r w:rsidRPr="00D9386E">
        <w:rPr>
          <w:rFonts w:ascii="Arial" w:hAnsi="Arial" w:cs="Arial"/>
          <w:sz w:val="22"/>
          <w:szCs w:val="22"/>
        </w:rPr>
        <w:t>Zakres inspekcji zakotwień want obejmuje: demontaż kołpaka osłonowego, usunięcie środka antykorozyjnego zabezpieczającego końcówki splotów i szczęki, przegląd szczęk i splotów w</w:t>
      </w:r>
      <w:r>
        <w:rPr>
          <w:rFonts w:ascii="Arial" w:hAnsi="Arial" w:cs="Arial"/>
          <w:sz w:val="22"/>
          <w:szCs w:val="22"/>
        </w:rPr>
        <w:t> </w:t>
      </w:r>
      <w:r w:rsidRPr="00D9386E">
        <w:rPr>
          <w:rFonts w:ascii="Arial" w:hAnsi="Arial" w:cs="Arial"/>
          <w:sz w:val="22"/>
          <w:szCs w:val="22"/>
        </w:rPr>
        <w:t>odkrywce, wymiana uszczelniaczy kołpaka osłonowego i jego ponowny montaż, iniekcja antykorozyjna żelem, oczyszczenie nakrętki i kołpaka z produktów korozji oraz zabezpieczenie farbami wysokocynkowymi, utylizacja zdemontowanych materiałów, zdjęcia zakotwień want w</w:t>
      </w:r>
      <w:r>
        <w:rPr>
          <w:rFonts w:ascii="Arial" w:hAnsi="Arial" w:cs="Arial"/>
          <w:sz w:val="22"/>
          <w:szCs w:val="22"/>
        </w:rPr>
        <w:t> </w:t>
      </w:r>
      <w:r w:rsidRPr="00D9386E">
        <w:rPr>
          <w:rFonts w:ascii="Arial" w:hAnsi="Arial" w:cs="Arial"/>
          <w:sz w:val="22"/>
          <w:szCs w:val="22"/>
        </w:rPr>
        <w:t>trakcie inspekcji.</w:t>
      </w:r>
    </w:p>
    <w:p w14:paraId="31354AB0" w14:textId="488C0E8C" w:rsidR="00D9386E" w:rsidRDefault="00D9386E" w:rsidP="00D9386E">
      <w:pPr>
        <w:pStyle w:val="Tekstpodstawowy"/>
        <w:spacing w:line="276" w:lineRule="auto"/>
        <w:ind w:firstLine="141"/>
        <w:jc w:val="both"/>
        <w:rPr>
          <w:rFonts w:ascii="Arial" w:hAnsi="Arial" w:cs="Arial"/>
          <w:sz w:val="22"/>
          <w:szCs w:val="22"/>
        </w:rPr>
      </w:pPr>
      <w:r w:rsidRPr="00D9386E">
        <w:rPr>
          <w:rFonts w:ascii="Arial" w:hAnsi="Arial" w:cs="Arial"/>
          <w:sz w:val="22"/>
          <w:szCs w:val="22"/>
        </w:rPr>
        <w:t>Inspekcja splotów want obejmuje inspekcję splotów, dewiatorów swobodnych jak również tłumików want w obrębie dolnych zakotwień want w bezpośrednim sąsiedztwie wejścia splotów o charakterze swobodnym do konstrukcji stalowej zakotwienia. Otworowanie niezbędne dla realizacji inspekcji zostanie zhermetyzowane bezpośrednio po wykonaniu badania, materiałem zapewniającym identyczne zabezpieczenie osłony jak pierwotne.</w:t>
      </w:r>
    </w:p>
    <w:p w14:paraId="6BD056F9" w14:textId="754341C9" w:rsidR="006120A3" w:rsidRDefault="00BD3660" w:rsidP="00D2455E">
      <w:pPr>
        <w:pStyle w:val="Tekstpodstawowy"/>
        <w:spacing w:line="276" w:lineRule="auto"/>
        <w:ind w:firstLine="14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Przedmiotowy przegląd stanowi zakres kontroli szczegółowej związanej z olinowaniem konstrukcji obiektów podwieszanych</w:t>
      </w:r>
      <w:r w:rsidR="00D9386E">
        <w:rPr>
          <w:rFonts w:ascii="Arial" w:hAnsi="Arial" w:cs="Arial"/>
          <w:sz w:val="22"/>
          <w:szCs w:val="22"/>
        </w:rPr>
        <w:t>.</w:t>
      </w:r>
    </w:p>
    <w:p w14:paraId="2DCE541F" w14:textId="3CA56FC4" w:rsidR="004A6ACF" w:rsidRPr="004A6ACF" w:rsidRDefault="004A6ACF" w:rsidP="00857FE4">
      <w:pPr>
        <w:pStyle w:val="Tekstpodstawowy"/>
        <w:spacing w:after="0" w:line="276" w:lineRule="auto"/>
        <w:ind w:left="567" w:firstLine="141"/>
        <w:jc w:val="both"/>
        <w:rPr>
          <w:rFonts w:ascii="Arial" w:hAnsi="Arial" w:cs="Arial"/>
          <w:sz w:val="6"/>
          <w:szCs w:val="6"/>
        </w:rPr>
      </w:pPr>
    </w:p>
    <w:p w14:paraId="0F8AB2C1" w14:textId="562C70CF" w:rsidR="006120A3" w:rsidRDefault="005952E9" w:rsidP="006120A3">
      <w:pPr>
        <w:pStyle w:val="Tekstpodstawowy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Cel wykonania przeglądu want</w:t>
      </w:r>
    </w:p>
    <w:p w14:paraId="09B54E1D" w14:textId="47BCDCD0" w:rsidR="005952E9" w:rsidRPr="005952E9" w:rsidRDefault="005952E9" w:rsidP="005952E9">
      <w:pPr>
        <w:pStyle w:val="Tekstpodstawowy"/>
        <w:spacing w:after="0" w:line="276" w:lineRule="auto"/>
        <w:ind w:firstLine="141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Gł</w:t>
      </w:r>
      <w:r>
        <w:rPr>
          <w:rFonts w:ascii="Arial" w:hAnsi="Arial" w:cs="Arial"/>
          <w:sz w:val="22"/>
          <w:szCs w:val="22"/>
        </w:rPr>
        <w:t>ó</w:t>
      </w:r>
      <w:r w:rsidRPr="005952E9">
        <w:rPr>
          <w:rFonts w:ascii="Arial" w:hAnsi="Arial" w:cs="Arial"/>
          <w:sz w:val="22"/>
          <w:szCs w:val="22"/>
        </w:rPr>
        <w:t>wne cele przeglądu want to:</w:t>
      </w:r>
    </w:p>
    <w:p w14:paraId="25CD66D8" w14:textId="77777777" w:rsidR="005952E9" w:rsidRPr="005952E9" w:rsidRDefault="005952E9" w:rsidP="005952E9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określenie aktualnego stanu technicznego 8 badanych want oraz stref ich zakotwień,</w:t>
      </w:r>
    </w:p>
    <w:p w14:paraId="53EF28DC" w14:textId="77777777" w:rsidR="005952E9" w:rsidRPr="005952E9" w:rsidRDefault="005952E9" w:rsidP="005952E9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wykrycie ewentualnych uszkodzeń osłon, zabezpieczeń antykorozyjnych, tłumików drgań i elementów mocujących,</w:t>
      </w:r>
    </w:p>
    <w:p w14:paraId="197384E0" w14:textId="77777777" w:rsidR="005952E9" w:rsidRPr="005952E9" w:rsidRDefault="005952E9" w:rsidP="005952E9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wykrycie możliwych uszkodzeń wewnętrznych lin stalowych, w tym lokalnych uszkodzeń drutów i ubytków przekroju metalicznego,</w:t>
      </w:r>
    </w:p>
    <w:p w14:paraId="204DF6DA" w14:textId="7FBD3374" w:rsidR="004A6ACF" w:rsidRDefault="005952E9" w:rsidP="005952E9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sformułowanie zaleceń dotyczących dalszej eksploatacji, napraw, monitoringu lub badań uzupełniających.</w:t>
      </w:r>
    </w:p>
    <w:p w14:paraId="51A7EC2F" w14:textId="77777777" w:rsidR="008F12D9" w:rsidRPr="008F12D9" w:rsidRDefault="008F12D9" w:rsidP="008F12D9">
      <w:pPr>
        <w:pStyle w:val="Tekstpodstawowy"/>
        <w:spacing w:after="0" w:line="276" w:lineRule="auto"/>
        <w:ind w:left="993"/>
        <w:jc w:val="both"/>
        <w:rPr>
          <w:rFonts w:ascii="Arial" w:hAnsi="Arial" w:cs="Arial"/>
          <w:sz w:val="10"/>
          <w:szCs w:val="10"/>
        </w:rPr>
      </w:pPr>
    </w:p>
    <w:p w14:paraId="6A055D25" w14:textId="7AC0D53E" w:rsidR="005952E9" w:rsidRDefault="006F1801" w:rsidP="005952E9">
      <w:pPr>
        <w:pStyle w:val="Tekstpodstawowy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Główne w</w:t>
      </w:r>
      <w:r w:rsidR="005952E9" w:rsidRPr="005952E9">
        <w:rPr>
          <w:rFonts w:ascii="Arial" w:hAnsi="Arial" w:cs="Arial"/>
          <w:b/>
          <w:sz w:val="22"/>
          <w:szCs w:val="22"/>
        </w:rPr>
        <w:t>ymagania dotyczące oględzin wizualnych</w:t>
      </w:r>
    </w:p>
    <w:p w14:paraId="4738B0B8" w14:textId="7F9A6ADA" w:rsidR="005A7E86" w:rsidRPr="005A7E86" w:rsidRDefault="005A7E86" w:rsidP="005A7E86">
      <w:pPr>
        <w:pStyle w:val="Tekstpodstawowy"/>
        <w:numPr>
          <w:ilvl w:val="3"/>
          <w:numId w:val="5"/>
        </w:numPr>
        <w:spacing w:after="0" w:line="276" w:lineRule="auto"/>
        <w:ind w:left="709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Osłony zewnętrzne want</w:t>
      </w:r>
      <w:r w:rsidR="008F12D9">
        <w:rPr>
          <w:rFonts w:ascii="Arial" w:hAnsi="Arial" w:cs="Arial"/>
          <w:sz w:val="22"/>
          <w:szCs w:val="22"/>
        </w:rPr>
        <w:t>:</w:t>
      </w:r>
    </w:p>
    <w:p w14:paraId="64E05989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pęknięcia, przetarcia, deformacje i uszkodzenia mechaniczne osłon,</w:t>
      </w:r>
    </w:p>
    <w:p w14:paraId="0DD7BCAE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ślady uderzeń, przecięć, miejscowych wgnieceń lub odkształceń,</w:t>
      </w:r>
    </w:p>
    <w:p w14:paraId="286E25DF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nieszczelności, rozszczelnienia połączeń i ślady przecieków,</w:t>
      </w:r>
    </w:p>
    <w:p w14:paraId="24AF9A81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degradację materiału osłon, przebarwienia, uszkodzenia powierzchniowe oraz ślady oddziaływania UV,</w:t>
      </w:r>
    </w:p>
    <w:p w14:paraId="7FC70D11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stan połączenia osłon ze strefami zakotwień.</w:t>
      </w:r>
    </w:p>
    <w:p w14:paraId="124D4CF3" w14:textId="620239C2" w:rsidR="005A7E86" w:rsidRPr="005A7E86" w:rsidRDefault="005A7E86" w:rsidP="005A7E86">
      <w:pPr>
        <w:pStyle w:val="Tekstpodstawowy"/>
        <w:numPr>
          <w:ilvl w:val="3"/>
          <w:numId w:val="5"/>
        </w:numPr>
        <w:spacing w:after="0" w:line="276" w:lineRule="auto"/>
        <w:ind w:left="709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Strefy zakotwień od strony pomostu i pylonu</w:t>
      </w:r>
      <w:r w:rsidR="008F12D9">
        <w:rPr>
          <w:rFonts w:ascii="Arial" w:hAnsi="Arial" w:cs="Arial"/>
          <w:sz w:val="22"/>
          <w:szCs w:val="22"/>
        </w:rPr>
        <w:t>:</w:t>
      </w:r>
    </w:p>
    <w:p w14:paraId="3A8DBED9" w14:textId="46F1800C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stan elementów stalowych, śrub, nakrętek, pokryw, osłon i elementów mocujących w</w:t>
      </w:r>
      <w:r w:rsidR="008F12D9">
        <w:rPr>
          <w:rFonts w:ascii="Arial" w:hAnsi="Arial" w:cs="Arial"/>
          <w:sz w:val="22"/>
          <w:szCs w:val="22"/>
        </w:rPr>
        <w:t> </w:t>
      </w:r>
      <w:r w:rsidRPr="005A7E86">
        <w:rPr>
          <w:rFonts w:ascii="Arial" w:hAnsi="Arial" w:cs="Arial"/>
          <w:sz w:val="22"/>
          <w:szCs w:val="22"/>
        </w:rPr>
        <w:t>zakresie dostępnym do oględzin,</w:t>
      </w:r>
    </w:p>
    <w:p w14:paraId="6ADF69FD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występowanie korozji, zawilgoceń, przecieków lub nalotów,</w:t>
      </w:r>
    </w:p>
    <w:p w14:paraId="17F202FA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stan zabezpieczeń antykorozyjnych i uszczelnień,</w:t>
      </w:r>
    </w:p>
    <w:p w14:paraId="3A68F23C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stan odwodnienia stref zakotwień,</w:t>
      </w:r>
    </w:p>
    <w:p w14:paraId="6721B139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lastRenderedPageBreak/>
        <w:t>zarysowania, ubytki, rysy, zawilgocenia i uszkodzenia elementów betonowych w rejonie zakotwień.</w:t>
      </w:r>
    </w:p>
    <w:p w14:paraId="1298D836" w14:textId="0A6EBE64" w:rsidR="005A7E86" w:rsidRPr="005A7E86" w:rsidRDefault="005A7E86" w:rsidP="005A7E86">
      <w:pPr>
        <w:pStyle w:val="Tekstpodstawowy"/>
        <w:numPr>
          <w:ilvl w:val="3"/>
          <w:numId w:val="5"/>
        </w:numPr>
        <w:spacing w:after="0" w:line="276" w:lineRule="auto"/>
        <w:ind w:left="709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Tłumiki drgań i elementy wyposażenia</w:t>
      </w:r>
      <w:r w:rsidR="008F12D9">
        <w:rPr>
          <w:rFonts w:ascii="Arial" w:hAnsi="Arial" w:cs="Arial"/>
          <w:sz w:val="22"/>
          <w:szCs w:val="22"/>
        </w:rPr>
        <w:t>:</w:t>
      </w:r>
    </w:p>
    <w:p w14:paraId="0CAB56CD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kompletność, mocowanie i stan techniczny tłumików drgań,</w:t>
      </w:r>
    </w:p>
    <w:p w14:paraId="242DBF61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ewentualne wycieki, deformacje, poluzowania lub uszkodzenia elementów tłumiących,</w:t>
      </w:r>
    </w:p>
    <w:p w14:paraId="0A13BBF7" w14:textId="77777777" w:rsidR="005A7E86" w:rsidRPr="005A7E86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ślady nadmiernych drgań, ocierania, uderzeń lub kontaktu z innymi elementami obiektu,</w:t>
      </w:r>
    </w:p>
    <w:p w14:paraId="372008E8" w14:textId="321EB066" w:rsidR="005952E9" w:rsidRDefault="005A7E86" w:rsidP="005A7E86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A7E86">
        <w:rPr>
          <w:rFonts w:ascii="Arial" w:hAnsi="Arial" w:cs="Arial"/>
          <w:sz w:val="22"/>
          <w:szCs w:val="22"/>
        </w:rPr>
        <w:t>stan obejm, łączników, śrub i innych elementów wyposażenia want.</w:t>
      </w:r>
    </w:p>
    <w:p w14:paraId="63DD6BF9" w14:textId="77777777" w:rsidR="006F1801" w:rsidRPr="006F1801" w:rsidRDefault="006F1801" w:rsidP="006F1801">
      <w:pPr>
        <w:pStyle w:val="Tekstpodstawowy"/>
        <w:spacing w:after="0" w:line="276" w:lineRule="auto"/>
        <w:ind w:left="993"/>
        <w:jc w:val="both"/>
        <w:rPr>
          <w:rFonts w:ascii="Arial" w:hAnsi="Arial" w:cs="Arial"/>
          <w:sz w:val="10"/>
          <w:szCs w:val="10"/>
        </w:rPr>
      </w:pPr>
    </w:p>
    <w:p w14:paraId="001C670B" w14:textId="4B4BDA06" w:rsidR="006F1801" w:rsidRDefault="006F1801" w:rsidP="006F1801">
      <w:pPr>
        <w:pStyle w:val="Tekstpodstawowy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</w:rPr>
      </w:pPr>
      <w:r w:rsidRPr="006F1801">
        <w:rPr>
          <w:rFonts w:ascii="Arial" w:hAnsi="Arial" w:cs="Arial"/>
          <w:b/>
          <w:sz w:val="22"/>
          <w:szCs w:val="22"/>
        </w:rPr>
        <w:t xml:space="preserve">Badania </w:t>
      </w:r>
      <w:r>
        <w:rPr>
          <w:rFonts w:ascii="Arial" w:hAnsi="Arial" w:cs="Arial"/>
          <w:b/>
          <w:sz w:val="22"/>
          <w:szCs w:val="22"/>
        </w:rPr>
        <w:t>splotów, dewiantów swobodnych</w:t>
      </w:r>
      <w:r w:rsidR="00D2455E">
        <w:rPr>
          <w:rFonts w:ascii="Arial" w:hAnsi="Arial" w:cs="Arial"/>
          <w:b/>
          <w:sz w:val="22"/>
          <w:szCs w:val="22"/>
        </w:rPr>
        <w:t>,</w:t>
      </w:r>
      <w:r>
        <w:rPr>
          <w:rFonts w:ascii="Arial" w:hAnsi="Arial" w:cs="Arial"/>
          <w:b/>
          <w:sz w:val="22"/>
          <w:szCs w:val="22"/>
        </w:rPr>
        <w:t xml:space="preserve"> tłumików want</w:t>
      </w:r>
      <w:r w:rsidR="00D2455E">
        <w:rPr>
          <w:rFonts w:ascii="Arial" w:hAnsi="Arial" w:cs="Arial"/>
          <w:b/>
          <w:sz w:val="22"/>
          <w:szCs w:val="22"/>
        </w:rPr>
        <w:t xml:space="preserve"> i olinowania</w:t>
      </w:r>
    </w:p>
    <w:p w14:paraId="41EC7FEF" w14:textId="5D85D8E5" w:rsidR="006F1801" w:rsidRDefault="006F1801" w:rsidP="006F1801">
      <w:pPr>
        <w:pStyle w:val="Tekstpodstawowy"/>
        <w:spacing w:after="0" w:line="276" w:lineRule="auto"/>
        <w:ind w:firstLine="360"/>
        <w:jc w:val="both"/>
        <w:rPr>
          <w:rFonts w:ascii="Arial" w:hAnsi="Arial" w:cs="Arial"/>
          <w:sz w:val="22"/>
          <w:szCs w:val="22"/>
        </w:rPr>
      </w:pPr>
      <w:r w:rsidRPr="006F1801">
        <w:rPr>
          <w:rFonts w:ascii="Arial" w:hAnsi="Arial" w:cs="Arial"/>
          <w:sz w:val="22"/>
          <w:szCs w:val="22"/>
        </w:rPr>
        <w:t>Badania ingerujące w konstrukcję, osłony lub elementy wyposażenia mogą być wykonane wyłącznie po pisemnej akceptacji Zamawiającego.</w:t>
      </w:r>
      <w:r>
        <w:rPr>
          <w:rFonts w:ascii="Arial" w:hAnsi="Arial" w:cs="Arial"/>
          <w:sz w:val="22"/>
          <w:szCs w:val="22"/>
        </w:rPr>
        <w:t xml:space="preserve"> Dopuszcza się badania metodą </w:t>
      </w:r>
      <w:r w:rsidRPr="006F1801">
        <w:rPr>
          <w:rFonts w:ascii="Arial" w:hAnsi="Arial" w:cs="Arial"/>
          <w:sz w:val="22"/>
          <w:szCs w:val="22"/>
        </w:rPr>
        <w:t>magnetoindukcyjn</w:t>
      </w:r>
      <w:r>
        <w:rPr>
          <w:rFonts w:ascii="Arial" w:hAnsi="Arial" w:cs="Arial"/>
          <w:sz w:val="22"/>
          <w:szCs w:val="22"/>
        </w:rPr>
        <w:t>ą</w:t>
      </w:r>
      <w:r w:rsidRPr="006F1801">
        <w:rPr>
          <w:rFonts w:ascii="Arial" w:hAnsi="Arial" w:cs="Arial"/>
          <w:sz w:val="22"/>
          <w:szCs w:val="22"/>
        </w:rPr>
        <w:t>, ultradźwiękow</w:t>
      </w:r>
      <w:r>
        <w:rPr>
          <w:rFonts w:ascii="Arial" w:hAnsi="Arial" w:cs="Arial"/>
          <w:sz w:val="22"/>
          <w:szCs w:val="22"/>
        </w:rPr>
        <w:t>ą</w:t>
      </w:r>
      <w:r w:rsidRPr="006F1801">
        <w:rPr>
          <w:rFonts w:ascii="Arial" w:hAnsi="Arial" w:cs="Arial"/>
          <w:sz w:val="22"/>
          <w:szCs w:val="22"/>
        </w:rPr>
        <w:t>, akustyczn</w:t>
      </w:r>
      <w:r>
        <w:rPr>
          <w:rFonts w:ascii="Arial" w:hAnsi="Arial" w:cs="Arial"/>
          <w:sz w:val="22"/>
          <w:szCs w:val="22"/>
        </w:rPr>
        <w:t>ą</w:t>
      </w:r>
      <w:r w:rsidRPr="006F1801">
        <w:rPr>
          <w:rFonts w:ascii="Arial" w:hAnsi="Arial" w:cs="Arial"/>
          <w:sz w:val="22"/>
          <w:szCs w:val="22"/>
        </w:rPr>
        <w:t>, endoskopow</w:t>
      </w:r>
      <w:r>
        <w:rPr>
          <w:rFonts w:ascii="Arial" w:hAnsi="Arial" w:cs="Arial"/>
          <w:sz w:val="22"/>
          <w:szCs w:val="22"/>
        </w:rPr>
        <w:t>ą</w:t>
      </w:r>
      <w:r w:rsidRPr="006F1801">
        <w:rPr>
          <w:rFonts w:ascii="Arial" w:hAnsi="Arial" w:cs="Arial"/>
          <w:sz w:val="22"/>
          <w:szCs w:val="22"/>
        </w:rPr>
        <w:t xml:space="preserve"> lub równoważn</w:t>
      </w:r>
      <w:r>
        <w:rPr>
          <w:rFonts w:ascii="Arial" w:hAnsi="Arial" w:cs="Arial"/>
          <w:sz w:val="22"/>
          <w:szCs w:val="22"/>
        </w:rPr>
        <w:t>ą.</w:t>
      </w:r>
    </w:p>
    <w:p w14:paraId="571A50D4" w14:textId="77777777" w:rsidR="00BD3660" w:rsidRDefault="00BD3660" w:rsidP="006F1801">
      <w:pPr>
        <w:pStyle w:val="Tekstpodstawowy"/>
        <w:spacing w:after="0" w:line="276" w:lineRule="auto"/>
        <w:ind w:firstLine="360"/>
        <w:jc w:val="both"/>
        <w:rPr>
          <w:rFonts w:ascii="Arial" w:hAnsi="Arial" w:cs="Arial"/>
          <w:sz w:val="22"/>
          <w:szCs w:val="22"/>
        </w:rPr>
      </w:pPr>
    </w:p>
    <w:p w14:paraId="1BAF4C4D" w14:textId="77777777" w:rsidR="00BD3660" w:rsidRPr="006F1801" w:rsidRDefault="00BD3660" w:rsidP="006F1801">
      <w:pPr>
        <w:pStyle w:val="Tekstpodstawowy"/>
        <w:spacing w:after="0" w:line="276" w:lineRule="auto"/>
        <w:ind w:firstLine="360"/>
        <w:jc w:val="both"/>
        <w:rPr>
          <w:rFonts w:ascii="Arial" w:hAnsi="Arial" w:cs="Arial"/>
          <w:sz w:val="22"/>
          <w:szCs w:val="22"/>
        </w:rPr>
      </w:pPr>
    </w:p>
    <w:p w14:paraId="73015853" w14:textId="77777777" w:rsidR="008F12D9" w:rsidRPr="008F12D9" w:rsidRDefault="008F12D9" w:rsidP="008F12D9">
      <w:pPr>
        <w:pStyle w:val="Tekstpodstawowy"/>
        <w:spacing w:after="0" w:line="276" w:lineRule="auto"/>
        <w:ind w:left="993"/>
        <w:jc w:val="both"/>
        <w:rPr>
          <w:rFonts w:ascii="Arial" w:hAnsi="Arial" w:cs="Arial"/>
          <w:sz w:val="10"/>
          <w:szCs w:val="10"/>
        </w:rPr>
      </w:pPr>
    </w:p>
    <w:p w14:paraId="700DAD48" w14:textId="500A5B08" w:rsidR="005A7E86" w:rsidRPr="008F12D9" w:rsidRDefault="008F12D9" w:rsidP="008F12D9">
      <w:pPr>
        <w:pStyle w:val="Tekstpodstawowy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</w:rPr>
      </w:pPr>
      <w:r w:rsidRPr="008F12D9">
        <w:rPr>
          <w:rFonts w:ascii="Arial" w:hAnsi="Arial" w:cs="Arial"/>
          <w:b/>
          <w:sz w:val="22"/>
          <w:szCs w:val="22"/>
        </w:rPr>
        <w:t>Forma przekaz</w:t>
      </w:r>
      <w:r>
        <w:rPr>
          <w:rFonts w:ascii="Arial" w:hAnsi="Arial" w:cs="Arial"/>
          <w:b/>
          <w:sz w:val="22"/>
          <w:szCs w:val="22"/>
        </w:rPr>
        <w:t>a</w:t>
      </w:r>
      <w:r w:rsidRPr="008F12D9">
        <w:rPr>
          <w:rFonts w:ascii="Arial" w:hAnsi="Arial" w:cs="Arial"/>
          <w:b/>
          <w:sz w:val="22"/>
          <w:szCs w:val="22"/>
        </w:rPr>
        <w:t>nia dokumentacji</w:t>
      </w:r>
    </w:p>
    <w:p w14:paraId="1D038248" w14:textId="59D833DA" w:rsidR="005A7E86" w:rsidRDefault="008F12D9" w:rsidP="008F12D9">
      <w:pPr>
        <w:pStyle w:val="Tekstpodstawowy"/>
        <w:spacing w:after="0" w:line="276" w:lineRule="auto"/>
        <w:ind w:firstLine="3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Dokumentacja zostanie przekazana w wersji papierowej (2 sztuki) oraz na nośniku danych flash USB w formatach PDF, DOCX oraz JPG. </w:t>
      </w:r>
    </w:p>
    <w:p w14:paraId="49563B15" w14:textId="77777777" w:rsidR="008F12D9" w:rsidRPr="008F12D9" w:rsidRDefault="008F12D9" w:rsidP="008F12D9">
      <w:pPr>
        <w:pStyle w:val="Tekstpodstawowy"/>
        <w:spacing w:after="0" w:line="276" w:lineRule="auto"/>
        <w:ind w:firstLine="360"/>
        <w:jc w:val="both"/>
        <w:rPr>
          <w:rFonts w:ascii="Arial" w:hAnsi="Arial" w:cs="Arial"/>
          <w:sz w:val="10"/>
          <w:szCs w:val="10"/>
        </w:rPr>
      </w:pPr>
    </w:p>
    <w:p w14:paraId="7B9BBEA8" w14:textId="2D9ED4B0" w:rsidR="00DD3B3B" w:rsidRDefault="005952E9" w:rsidP="00DD3B3B">
      <w:pPr>
        <w:pStyle w:val="Tekstpodstawowy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</w:rPr>
      </w:pPr>
      <w:r w:rsidRPr="005952E9">
        <w:rPr>
          <w:rFonts w:ascii="Arial" w:hAnsi="Arial" w:cs="Arial"/>
          <w:b/>
          <w:sz w:val="22"/>
          <w:szCs w:val="22"/>
        </w:rPr>
        <w:t>Organizacja prac i bezpieczeństwo</w:t>
      </w:r>
    </w:p>
    <w:p w14:paraId="520EBC7F" w14:textId="0FBEAE3D" w:rsidR="005952E9" w:rsidRPr="005952E9" w:rsidRDefault="005952E9" w:rsidP="00B4761E">
      <w:pPr>
        <w:pStyle w:val="Tekstpodstawowy"/>
        <w:spacing w:after="0" w:line="276" w:lineRule="auto"/>
        <w:ind w:firstLine="360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Wykonawca zobowiązany jest do prowadzenia prac w sposób zapewniający bezpieczeństwo użytkowników mostu, pracowników oraz osób postronnych, przy możliwie najmniejszych utrudnieniach w ruchu drogowym, pieszym i rowerowym.</w:t>
      </w:r>
      <w:r w:rsidR="008F12D9">
        <w:rPr>
          <w:rFonts w:ascii="Arial" w:hAnsi="Arial" w:cs="Arial"/>
          <w:sz w:val="22"/>
          <w:szCs w:val="22"/>
        </w:rPr>
        <w:t xml:space="preserve"> </w:t>
      </w:r>
      <w:r w:rsidR="008F12D9" w:rsidRPr="008F12D9">
        <w:rPr>
          <w:rFonts w:ascii="Arial" w:hAnsi="Arial" w:cs="Arial"/>
          <w:sz w:val="22"/>
          <w:szCs w:val="22"/>
        </w:rPr>
        <w:t>Wykonawca powinien dysponować personelem i sprzętem niezbędnym do wykonania usługi</w:t>
      </w:r>
      <w:r w:rsidR="008F12D9">
        <w:rPr>
          <w:rFonts w:ascii="Arial" w:hAnsi="Arial" w:cs="Arial"/>
          <w:sz w:val="22"/>
          <w:szCs w:val="22"/>
        </w:rPr>
        <w:t>. Wykonawca</w:t>
      </w:r>
      <w:r w:rsidR="00B4761E">
        <w:rPr>
          <w:rFonts w:ascii="Arial" w:hAnsi="Arial" w:cs="Arial"/>
          <w:sz w:val="22"/>
          <w:szCs w:val="22"/>
        </w:rPr>
        <w:t xml:space="preserve"> ma:</w:t>
      </w:r>
    </w:p>
    <w:p w14:paraId="1A6230E7" w14:textId="3DC0E90E" w:rsidR="005952E9" w:rsidRPr="005952E9" w:rsidRDefault="005952E9" w:rsidP="005952E9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opracowa</w:t>
      </w:r>
      <w:r w:rsidR="00B4761E">
        <w:rPr>
          <w:rFonts w:ascii="Arial" w:hAnsi="Arial" w:cs="Arial"/>
          <w:sz w:val="22"/>
          <w:szCs w:val="22"/>
        </w:rPr>
        <w:t>ć</w:t>
      </w:r>
      <w:r w:rsidRPr="005952E9">
        <w:rPr>
          <w:rFonts w:ascii="Arial" w:hAnsi="Arial" w:cs="Arial"/>
          <w:sz w:val="22"/>
          <w:szCs w:val="22"/>
        </w:rPr>
        <w:t xml:space="preserve"> harmonogram i plan organizacji prac,</w:t>
      </w:r>
    </w:p>
    <w:p w14:paraId="43FABC73" w14:textId="5BCF2D9C" w:rsidR="005952E9" w:rsidRPr="005952E9" w:rsidRDefault="005952E9" w:rsidP="005952E9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uzgodni</w:t>
      </w:r>
      <w:r w:rsidR="00B4761E">
        <w:rPr>
          <w:rFonts w:ascii="Arial" w:hAnsi="Arial" w:cs="Arial"/>
          <w:sz w:val="22"/>
          <w:szCs w:val="22"/>
        </w:rPr>
        <w:t>ć</w:t>
      </w:r>
      <w:r w:rsidRPr="005952E9">
        <w:rPr>
          <w:rFonts w:ascii="Arial" w:hAnsi="Arial" w:cs="Arial"/>
          <w:sz w:val="22"/>
          <w:szCs w:val="22"/>
        </w:rPr>
        <w:t xml:space="preserve"> termin</w:t>
      </w:r>
      <w:r w:rsidR="00B4761E">
        <w:rPr>
          <w:rFonts w:ascii="Arial" w:hAnsi="Arial" w:cs="Arial"/>
          <w:sz w:val="22"/>
          <w:szCs w:val="22"/>
        </w:rPr>
        <w:t>y</w:t>
      </w:r>
      <w:r w:rsidRPr="005952E9">
        <w:rPr>
          <w:rFonts w:ascii="Arial" w:hAnsi="Arial" w:cs="Arial"/>
          <w:sz w:val="22"/>
          <w:szCs w:val="22"/>
        </w:rPr>
        <w:t xml:space="preserve"> wejścia na obiekt z Zamawiającym,</w:t>
      </w:r>
    </w:p>
    <w:p w14:paraId="051C59E7" w14:textId="4306E5E1" w:rsidR="005952E9" w:rsidRPr="005952E9" w:rsidRDefault="005952E9" w:rsidP="005952E9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zabezpiecz</w:t>
      </w:r>
      <w:r w:rsidR="00B4761E">
        <w:rPr>
          <w:rFonts w:ascii="Arial" w:hAnsi="Arial" w:cs="Arial"/>
          <w:sz w:val="22"/>
          <w:szCs w:val="22"/>
        </w:rPr>
        <w:t>yć</w:t>
      </w:r>
      <w:r w:rsidRPr="005952E9">
        <w:rPr>
          <w:rFonts w:ascii="Arial" w:hAnsi="Arial" w:cs="Arial"/>
          <w:sz w:val="22"/>
          <w:szCs w:val="22"/>
        </w:rPr>
        <w:t xml:space="preserve"> miejsc</w:t>
      </w:r>
      <w:r w:rsidR="00B4761E">
        <w:rPr>
          <w:rFonts w:ascii="Arial" w:hAnsi="Arial" w:cs="Arial"/>
          <w:sz w:val="22"/>
          <w:szCs w:val="22"/>
        </w:rPr>
        <w:t>a</w:t>
      </w:r>
      <w:r w:rsidRPr="005952E9">
        <w:rPr>
          <w:rFonts w:ascii="Arial" w:hAnsi="Arial" w:cs="Arial"/>
          <w:sz w:val="22"/>
          <w:szCs w:val="22"/>
        </w:rPr>
        <w:t xml:space="preserve"> prowadzenia badań,</w:t>
      </w:r>
    </w:p>
    <w:p w14:paraId="2BB1A964" w14:textId="08E4FB77" w:rsidR="005952E9" w:rsidRPr="005952E9" w:rsidRDefault="005952E9" w:rsidP="005952E9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stosowanie wymaganych środków ochrony indywidualnej i zbiorowej,</w:t>
      </w:r>
    </w:p>
    <w:p w14:paraId="59BC3D30" w14:textId="1A1427EB" w:rsidR="005952E9" w:rsidRPr="005952E9" w:rsidRDefault="005952E9" w:rsidP="005952E9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zapewni</w:t>
      </w:r>
      <w:r w:rsidR="00B4761E">
        <w:rPr>
          <w:rFonts w:ascii="Arial" w:hAnsi="Arial" w:cs="Arial"/>
          <w:sz w:val="22"/>
          <w:szCs w:val="22"/>
        </w:rPr>
        <w:t xml:space="preserve">ć </w:t>
      </w:r>
      <w:r w:rsidRPr="005952E9">
        <w:rPr>
          <w:rFonts w:ascii="Arial" w:hAnsi="Arial" w:cs="Arial"/>
          <w:sz w:val="22"/>
          <w:szCs w:val="22"/>
        </w:rPr>
        <w:t>sprzęt dostępow</w:t>
      </w:r>
      <w:r w:rsidR="00B4761E">
        <w:rPr>
          <w:rFonts w:ascii="Arial" w:hAnsi="Arial" w:cs="Arial"/>
          <w:sz w:val="22"/>
          <w:szCs w:val="22"/>
        </w:rPr>
        <w:t>y</w:t>
      </w:r>
      <w:r w:rsidRPr="005952E9">
        <w:rPr>
          <w:rFonts w:ascii="Arial" w:hAnsi="Arial" w:cs="Arial"/>
          <w:sz w:val="22"/>
          <w:szCs w:val="22"/>
        </w:rPr>
        <w:t xml:space="preserve"> oraz kwalifikowa</w:t>
      </w:r>
      <w:r w:rsidR="00B4761E">
        <w:rPr>
          <w:rFonts w:ascii="Arial" w:hAnsi="Arial" w:cs="Arial"/>
          <w:sz w:val="22"/>
          <w:szCs w:val="22"/>
        </w:rPr>
        <w:t>ny</w:t>
      </w:r>
      <w:r w:rsidRPr="005952E9">
        <w:rPr>
          <w:rFonts w:ascii="Arial" w:hAnsi="Arial" w:cs="Arial"/>
          <w:sz w:val="22"/>
          <w:szCs w:val="22"/>
        </w:rPr>
        <w:t xml:space="preserve"> persone</w:t>
      </w:r>
      <w:r w:rsidR="00B4761E">
        <w:rPr>
          <w:rFonts w:ascii="Arial" w:hAnsi="Arial" w:cs="Arial"/>
          <w:sz w:val="22"/>
          <w:szCs w:val="22"/>
        </w:rPr>
        <w:t>l</w:t>
      </w:r>
      <w:r w:rsidRPr="005952E9">
        <w:rPr>
          <w:rFonts w:ascii="Arial" w:hAnsi="Arial" w:cs="Arial"/>
          <w:sz w:val="22"/>
          <w:szCs w:val="22"/>
        </w:rPr>
        <w:t xml:space="preserve"> do prac na wysokości,</w:t>
      </w:r>
    </w:p>
    <w:p w14:paraId="25844ECE" w14:textId="7A91B844" w:rsidR="005952E9" w:rsidRPr="005952E9" w:rsidRDefault="005952E9" w:rsidP="005952E9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5952E9">
        <w:rPr>
          <w:rFonts w:ascii="Arial" w:hAnsi="Arial" w:cs="Arial"/>
          <w:sz w:val="22"/>
          <w:szCs w:val="22"/>
        </w:rPr>
        <w:t>przestrzega</w:t>
      </w:r>
      <w:r w:rsidR="00B4761E">
        <w:rPr>
          <w:rFonts w:ascii="Arial" w:hAnsi="Arial" w:cs="Arial"/>
          <w:sz w:val="22"/>
          <w:szCs w:val="22"/>
        </w:rPr>
        <w:t>ć</w:t>
      </w:r>
      <w:r w:rsidRPr="005952E9">
        <w:rPr>
          <w:rFonts w:ascii="Arial" w:hAnsi="Arial" w:cs="Arial"/>
          <w:sz w:val="22"/>
          <w:szCs w:val="22"/>
        </w:rPr>
        <w:t xml:space="preserve"> przepis</w:t>
      </w:r>
      <w:r w:rsidR="00B4761E">
        <w:rPr>
          <w:rFonts w:ascii="Arial" w:hAnsi="Arial" w:cs="Arial"/>
          <w:sz w:val="22"/>
          <w:szCs w:val="22"/>
        </w:rPr>
        <w:t>y</w:t>
      </w:r>
      <w:r w:rsidRPr="005952E9">
        <w:rPr>
          <w:rFonts w:ascii="Arial" w:hAnsi="Arial" w:cs="Arial"/>
          <w:sz w:val="22"/>
          <w:szCs w:val="22"/>
        </w:rPr>
        <w:t xml:space="preserve"> BHP i zasad</w:t>
      </w:r>
      <w:r w:rsidR="00B4761E">
        <w:rPr>
          <w:rFonts w:ascii="Arial" w:hAnsi="Arial" w:cs="Arial"/>
          <w:sz w:val="22"/>
          <w:szCs w:val="22"/>
        </w:rPr>
        <w:t>y</w:t>
      </w:r>
      <w:r w:rsidRPr="005952E9">
        <w:rPr>
          <w:rFonts w:ascii="Arial" w:hAnsi="Arial" w:cs="Arial"/>
          <w:sz w:val="22"/>
          <w:szCs w:val="22"/>
        </w:rPr>
        <w:t xml:space="preserve"> bezpieczeństwa ruchu drogowego,</w:t>
      </w:r>
    </w:p>
    <w:p w14:paraId="16D5AB4A" w14:textId="4FEB482D" w:rsidR="00DD3B3B" w:rsidRDefault="005952E9" w:rsidP="005952E9">
      <w:pPr>
        <w:pStyle w:val="Tekstpodstawowy"/>
        <w:numPr>
          <w:ilvl w:val="0"/>
          <w:numId w:val="11"/>
        </w:numPr>
        <w:spacing w:after="0" w:line="276" w:lineRule="auto"/>
        <w:ind w:left="993" w:hanging="283"/>
        <w:jc w:val="both"/>
        <w:rPr>
          <w:rFonts w:ascii="Arial" w:hAnsi="Arial" w:cs="Arial"/>
          <w:sz w:val="22"/>
          <w:szCs w:val="22"/>
        </w:rPr>
      </w:pPr>
      <w:r w:rsidRPr="00B4761E">
        <w:rPr>
          <w:rFonts w:ascii="Arial" w:hAnsi="Arial" w:cs="Arial"/>
          <w:b/>
          <w:bCs/>
          <w:sz w:val="22"/>
          <w:szCs w:val="22"/>
        </w:rPr>
        <w:t>przygotowa</w:t>
      </w:r>
      <w:r w:rsidR="00B4761E" w:rsidRPr="00B4761E">
        <w:rPr>
          <w:rFonts w:ascii="Arial" w:hAnsi="Arial" w:cs="Arial"/>
          <w:b/>
          <w:bCs/>
          <w:sz w:val="22"/>
          <w:szCs w:val="22"/>
        </w:rPr>
        <w:t>ć</w:t>
      </w:r>
      <w:r w:rsidRPr="00B4761E">
        <w:rPr>
          <w:rFonts w:ascii="Arial" w:hAnsi="Arial" w:cs="Arial"/>
          <w:b/>
          <w:bCs/>
          <w:sz w:val="22"/>
          <w:szCs w:val="22"/>
        </w:rPr>
        <w:t xml:space="preserve"> czasow</w:t>
      </w:r>
      <w:r w:rsidR="00B4761E" w:rsidRPr="00B4761E">
        <w:rPr>
          <w:rFonts w:ascii="Arial" w:hAnsi="Arial" w:cs="Arial"/>
          <w:b/>
          <w:bCs/>
          <w:sz w:val="22"/>
          <w:szCs w:val="22"/>
        </w:rPr>
        <w:t>ą</w:t>
      </w:r>
      <w:r w:rsidRPr="00B4761E">
        <w:rPr>
          <w:rFonts w:ascii="Arial" w:hAnsi="Arial" w:cs="Arial"/>
          <w:b/>
          <w:bCs/>
          <w:sz w:val="22"/>
          <w:szCs w:val="22"/>
        </w:rPr>
        <w:t xml:space="preserve"> organizacj</w:t>
      </w:r>
      <w:r w:rsidR="00B4761E" w:rsidRPr="00B4761E">
        <w:rPr>
          <w:rFonts w:ascii="Arial" w:hAnsi="Arial" w:cs="Arial"/>
          <w:b/>
          <w:bCs/>
          <w:sz w:val="22"/>
          <w:szCs w:val="22"/>
        </w:rPr>
        <w:t>ę</w:t>
      </w:r>
      <w:r w:rsidRPr="00B4761E">
        <w:rPr>
          <w:rFonts w:ascii="Arial" w:hAnsi="Arial" w:cs="Arial"/>
          <w:b/>
          <w:bCs/>
          <w:sz w:val="22"/>
          <w:szCs w:val="22"/>
        </w:rPr>
        <w:t xml:space="preserve"> ruchu</w:t>
      </w:r>
      <w:r w:rsidRPr="005952E9">
        <w:rPr>
          <w:rFonts w:ascii="Arial" w:hAnsi="Arial" w:cs="Arial"/>
          <w:sz w:val="22"/>
          <w:szCs w:val="22"/>
        </w:rPr>
        <w:t>, jeżeli będzie wymagana.</w:t>
      </w:r>
    </w:p>
    <w:p w14:paraId="6E2ED846" w14:textId="57BED811" w:rsidR="00DD3B3B" w:rsidRPr="00DD3B3B" w:rsidRDefault="00DD3B3B" w:rsidP="00DD3B3B">
      <w:pPr>
        <w:pStyle w:val="Tekstpodstawowy"/>
        <w:ind w:left="1080"/>
        <w:jc w:val="both"/>
        <w:rPr>
          <w:rFonts w:ascii="Arial" w:hAnsi="Arial" w:cs="Arial"/>
          <w:b/>
          <w:sz w:val="22"/>
          <w:szCs w:val="22"/>
        </w:rPr>
      </w:pPr>
    </w:p>
    <w:sectPr w:rsidR="00DD3B3B" w:rsidRPr="00DD3B3B" w:rsidSect="00A81142">
      <w:footerReference w:type="default" r:id="rId19"/>
      <w:pgSz w:w="11906" w:h="16838"/>
      <w:pgMar w:top="85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6AEF97" w14:textId="77777777" w:rsidR="0038419E" w:rsidRDefault="0038419E" w:rsidP="005100BA">
      <w:r>
        <w:separator/>
      </w:r>
    </w:p>
  </w:endnote>
  <w:endnote w:type="continuationSeparator" w:id="0">
    <w:p w14:paraId="5A4CD7C7" w14:textId="77777777" w:rsidR="0038419E" w:rsidRDefault="0038419E" w:rsidP="005100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D2C0AC" w14:textId="3A56F553" w:rsidR="00857FE4" w:rsidRPr="00857FE4" w:rsidRDefault="00857FE4" w:rsidP="00857FE4">
    <w:pPr>
      <w:pStyle w:val="Stopka"/>
      <w:jc w:val="center"/>
    </w:pPr>
    <w:r w:rsidRPr="00857FE4">
      <w:rPr>
        <w:rFonts w:asciiTheme="majorHAnsi" w:eastAsiaTheme="majorEastAsia" w:hAnsiTheme="majorHAnsi" w:cstheme="majorBidi"/>
        <w:sz w:val="20"/>
        <w:szCs w:val="20"/>
      </w:rPr>
      <w:t xml:space="preserve">str. </w:t>
    </w:r>
    <w:r w:rsidRPr="00857FE4">
      <w:rPr>
        <w:rFonts w:asciiTheme="minorHAnsi" w:eastAsiaTheme="minorEastAsia" w:hAnsiTheme="minorHAnsi" w:cstheme="minorBidi"/>
        <w:sz w:val="20"/>
        <w:szCs w:val="20"/>
      </w:rPr>
      <w:fldChar w:fldCharType="begin"/>
    </w:r>
    <w:r w:rsidRPr="00857FE4">
      <w:rPr>
        <w:sz w:val="20"/>
        <w:szCs w:val="20"/>
      </w:rPr>
      <w:instrText>PAGE    \* MERGEFORMAT</w:instrText>
    </w:r>
    <w:r w:rsidRPr="00857FE4">
      <w:rPr>
        <w:rFonts w:asciiTheme="minorHAnsi" w:eastAsiaTheme="minorEastAsia" w:hAnsiTheme="minorHAnsi" w:cstheme="minorBidi"/>
        <w:sz w:val="20"/>
        <w:szCs w:val="20"/>
      </w:rPr>
      <w:fldChar w:fldCharType="separate"/>
    </w:r>
    <w:r w:rsidRPr="00857FE4">
      <w:rPr>
        <w:rFonts w:asciiTheme="majorHAnsi" w:eastAsiaTheme="majorEastAsia" w:hAnsiTheme="majorHAnsi" w:cstheme="majorBidi"/>
        <w:sz w:val="20"/>
        <w:szCs w:val="20"/>
      </w:rPr>
      <w:t>2</w:t>
    </w:r>
    <w:r w:rsidRPr="00857FE4">
      <w:rPr>
        <w:rFonts w:asciiTheme="majorHAnsi" w:eastAsiaTheme="majorEastAsia" w:hAnsiTheme="majorHAnsi" w:cstheme="majorBidi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C1B584" w14:textId="77777777" w:rsidR="0038419E" w:rsidRDefault="0038419E" w:rsidP="005100BA">
      <w:r>
        <w:separator/>
      </w:r>
    </w:p>
  </w:footnote>
  <w:footnote w:type="continuationSeparator" w:id="0">
    <w:p w14:paraId="6B714A50" w14:textId="77777777" w:rsidR="0038419E" w:rsidRDefault="0038419E" w:rsidP="005100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A81DBC"/>
    <w:multiLevelType w:val="hybridMultilevel"/>
    <w:tmpl w:val="D632E37E"/>
    <w:lvl w:ilvl="0" w:tplc="244493C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30415"/>
    <w:multiLevelType w:val="hybridMultilevel"/>
    <w:tmpl w:val="B1FEDBA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D1351C"/>
    <w:multiLevelType w:val="multilevel"/>
    <w:tmpl w:val="06461C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1D237A3"/>
    <w:multiLevelType w:val="hybridMultilevel"/>
    <w:tmpl w:val="529CC1B2"/>
    <w:lvl w:ilvl="0" w:tplc="0415000F">
      <w:start w:val="1"/>
      <w:numFmt w:val="decimal"/>
      <w:lvlText w:val="%1."/>
      <w:lvlJc w:val="left"/>
      <w:pPr>
        <w:ind w:left="852" w:hanging="360"/>
      </w:pPr>
    </w:lvl>
    <w:lvl w:ilvl="1" w:tplc="04150019" w:tentative="1">
      <w:start w:val="1"/>
      <w:numFmt w:val="lowerLetter"/>
      <w:lvlText w:val="%2."/>
      <w:lvlJc w:val="left"/>
      <w:pPr>
        <w:ind w:left="1572" w:hanging="360"/>
      </w:pPr>
    </w:lvl>
    <w:lvl w:ilvl="2" w:tplc="0415001B" w:tentative="1">
      <w:start w:val="1"/>
      <w:numFmt w:val="lowerRoman"/>
      <w:lvlText w:val="%3."/>
      <w:lvlJc w:val="right"/>
      <w:pPr>
        <w:ind w:left="2292" w:hanging="180"/>
      </w:pPr>
    </w:lvl>
    <w:lvl w:ilvl="3" w:tplc="0415000F" w:tentative="1">
      <w:start w:val="1"/>
      <w:numFmt w:val="decimal"/>
      <w:lvlText w:val="%4."/>
      <w:lvlJc w:val="left"/>
      <w:pPr>
        <w:ind w:left="3012" w:hanging="360"/>
      </w:pPr>
    </w:lvl>
    <w:lvl w:ilvl="4" w:tplc="04150019" w:tentative="1">
      <w:start w:val="1"/>
      <w:numFmt w:val="lowerLetter"/>
      <w:lvlText w:val="%5."/>
      <w:lvlJc w:val="left"/>
      <w:pPr>
        <w:ind w:left="3732" w:hanging="360"/>
      </w:pPr>
    </w:lvl>
    <w:lvl w:ilvl="5" w:tplc="0415001B" w:tentative="1">
      <w:start w:val="1"/>
      <w:numFmt w:val="lowerRoman"/>
      <w:lvlText w:val="%6."/>
      <w:lvlJc w:val="right"/>
      <w:pPr>
        <w:ind w:left="4452" w:hanging="180"/>
      </w:pPr>
    </w:lvl>
    <w:lvl w:ilvl="6" w:tplc="0415000F" w:tentative="1">
      <w:start w:val="1"/>
      <w:numFmt w:val="decimal"/>
      <w:lvlText w:val="%7."/>
      <w:lvlJc w:val="left"/>
      <w:pPr>
        <w:ind w:left="5172" w:hanging="360"/>
      </w:pPr>
    </w:lvl>
    <w:lvl w:ilvl="7" w:tplc="04150019" w:tentative="1">
      <w:start w:val="1"/>
      <w:numFmt w:val="lowerLetter"/>
      <w:lvlText w:val="%8."/>
      <w:lvlJc w:val="left"/>
      <w:pPr>
        <w:ind w:left="5892" w:hanging="360"/>
      </w:pPr>
    </w:lvl>
    <w:lvl w:ilvl="8" w:tplc="0415001B" w:tentative="1">
      <w:start w:val="1"/>
      <w:numFmt w:val="lowerRoman"/>
      <w:lvlText w:val="%9."/>
      <w:lvlJc w:val="right"/>
      <w:pPr>
        <w:ind w:left="6612" w:hanging="180"/>
      </w:pPr>
    </w:lvl>
  </w:abstractNum>
  <w:abstractNum w:abstractNumId="4" w15:restartNumberingAfterBreak="0">
    <w:nsid w:val="26B23BCB"/>
    <w:multiLevelType w:val="hybridMultilevel"/>
    <w:tmpl w:val="C6A2B376"/>
    <w:lvl w:ilvl="0" w:tplc="40205B7A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C318E3"/>
    <w:multiLevelType w:val="hybridMultilevel"/>
    <w:tmpl w:val="16D2EA6C"/>
    <w:lvl w:ilvl="0" w:tplc="853A7118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D522AD"/>
    <w:multiLevelType w:val="hybridMultilevel"/>
    <w:tmpl w:val="16D2EA6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4784F"/>
    <w:multiLevelType w:val="hybridMultilevel"/>
    <w:tmpl w:val="8E9EE570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52596424"/>
    <w:multiLevelType w:val="hybridMultilevel"/>
    <w:tmpl w:val="0F14BCAC"/>
    <w:lvl w:ilvl="0" w:tplc="ABD2066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7D8D5810"/>
    <w:multiLevelType w:val="hybridMultilevel"/>
    <w:tmpl w:val="455A08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8704588">
    <w:abstractNumId w:val="5"/>
  </w:num>
  <w:num w:numId="2" w16cid:durableId="2135251689">
    <w:abstractNumId w:val="9"/>
  </w:num>
  <w:num w:numId="3" w16cid:durableId="1830711390">
    <w:abstractNumId w:val="3"/>
  </w:num>
  <w:num w:numId="4" w16cid:durableId="376273140">
    <w:abstractNumId w:val="7"/>
  </w:num>
  <w:num w:numId="5" w16cid:durableId="181567770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34671557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2027292689">
    <w:abstractNumId w:val="0"/>
  </w:num>
  <w:num w:numId="8" w16cid:durableId="32388214">
    <w:abstractNumId w:val="6"/>
  </w:num>
  <w:num w:numId="9" w16cid:durableId="1521160332">
    <w:abstractNumId w:val="2"/>
  </w:num>
  <w:num w:numId="10" w16cid:durableId="49770600">
    <w:abstractNumId w:val="1"/>
  </w:num>
  <w:num w:numId="11" w16cid:durableId="68105147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76CE"/>
    <w:rsid w:val="000457E7"/>
    <w:rsid w:val="0004677D"/>
    <w:rsid w:val="00057A52"/>
    <w:rsid w:val="0006126B"/>
    <w:rsid w:val="00081ED4"/>
    <w:rsid w:val="00093CB1"/>
    <w:rsid w:val="000B56E9"/>
    <w:rsid w:val="000C153F"/>
    <w:rsid w:val="000C28FE"/>
    <w:rsid w:val="000F0833"/>
    <w:rsid w:val="000F1310"/>
    <w:rsid w:val="00110AD6"/>
    <w:rsid w:val="001120F9"/>
    <w:rsid w:val="001256C2"/>
    <w:rsid w:val="001927C4"/>
    <w:rsid w:val="001C392B"/>
    <w:rsid w:val="001D1223"/>
    <w:rsid w:val="001D1D17"/>
    <w:rsid w:val="00203569"/>
    <w:rsid w:val="00206B88"/>
    <w:rsid w:val="00221B47"/>
    <w:rsid w:val="00233495"/>
    <w:rsid w:val="002357F2"/>
    <w:rsid w:val="00274FBC"/>
    <w:rsid w:val="002A7866"/>
    <w:rsid w:val="002B28F0"/>
    <w:rsid w:val="002B5F2B"/>
    <w:rsid w:val="002C5F2F"/>
    <w:rsid w:val="002C7D32"/>
    <w:rsid w:val="002D568B"/>
    <w:rsid w:val="002F2D8B"/>
    <w:rsid w:val="0032429A"/>
    <w:rsid w:val="00341E10"/>
    <w:rsid w:val="0034242A"/>
    <w:rsid w:val="00360009"/>
    <w:rsid w:val="00360D86"/>
    <w:rsid w:val="003703A8"/>
    <w:rsid w:val="0038419E"/>
    <w:rsid w:val="0039259B"/>
    <w:rsid w:val="003934DF"/>
    <w:rsid w:val="003A0AC1"/>
    <w:rsid w:val="003A6AA9"/>
    <w:rsid w:val="00461AF7"/>
    <w:rsid w:val="004703E4"/>
    <w:rsid w:val="004A6ACF"/>
    <w:rsid w:val="004C76CE"/>
    <w:rsid w:val="004D71B6"/>
    <w:rsid w:val="004E509C"/>
    <w:rsid w:val="004F2280"/>
    <w:rsid w:val="004F681D"/>
    <w:rsid w:val="005100BA"/>
    <w:rsid w:val="00510D32"/>
    <w:rsid w:val="005154DD"/>
    <w:rsid w:val="0051701B"/>
    <w:rsid w:val="0052576A"/>
    <w:rsid w:val="0052599F"/>
    <w:rsid w:val="005756E1"/>
    <w:rsid w:val="00584214"/>
    <w:rsid w:val="00591EDE"/>
    <w:rsid w:val="0059313D"/>
    <w:rsid w:val="005952E9"/>
    <w:rsid w:val="005A1308"/>
    <w:rsid w:val="005A7E86"/>
    <w:rsid w:val="005B39C7"/>
    <w:rsid w:val="005C2CAE"/>
    <w:rsid w:val="005D361C"/>
    <w:rsid w:val="006120A3"/>
    <w:rsid w:val="00614D49"/>
    <w:rsid w:val="0064789B"/>
    <w:rsid w:val="006507D5"/>
    <w:rsid w:val="00683314"/>
    <w:rsid w:val="006B00F5"/>
    <w:rsid w:val="006B10C8"/>
    <w:rsid w:val="006F14AD"/>
    <w:rsid w:val="006F1801"/>
    <w:rsid w:val="00703B69"/>
    <w:rsid w:val="00734064"/>
    <w:rsid w:val="00795232"/>
    <w:rsid w:val="007E1C02"/>
    <w:rsid w:val="007E34AE"/>
    <w:rsid w:val="008031CB"/>
    <w:rsid w:val="00830E11"/>
    <w:rsid w:val="0083366E"/>
    <w:rsid w:val="00834C7D"/>
    <w:rsid w:val="008372DC"/>
    <w:rsid w:val="00857004"/>
    <w:rsid w:val="00857FE4"/>
    <w:rsid w:val="00895C5F"/>
    <w:rsid w:val="008B7493"/>
    <w:rsid w:val="008C29EA"/>
    <w:rsid w:val="008C4895"/>
    <w:rsid w:val="008C7897"/>
    <w:rsid w:val="008E60A3"/>
    <w:rsid w:val="008F12D9"/>
    <w:rsid w:val="008F3B01"/>
    <w:rsid w:val="009071D1"/>
    <w:rsid w:val="00952CD1"/>
    <w:rsid w:val="00957B43"/>
    <w:rsid w:val="00976438"/>
    <w:rsid w:val="00985D1B"/>
    <w:rsid w:val="00991CFD"/>
    <w:rsid w:val="00A133ED"/>
    <w:rsid w:val="00A155C7"/>
    <w:rsid w:val="00A40868"/>
    <w:rsid w:val="00A61EF8"/>
    <w:rsid w:val="00A81142"/>
    <w:rsid w:val="00A86D3E"/>
    <w:rsid w:val="00A94040"/>
    <w:rsid w:val="00AA5FA3"/>
    <w:rsid w:val="00AA7FDF"/>
    <w:rsid w:val="00AB354B"/>
    <w:rsid w:val="00AF48C6"/>
    <w:rsid w:val="00AF4C1C"/>
    <w:rsid w:val="00B23E1D"/>
    <w:rsid w:val="00B303DF"/>
    <w:rsid w:val="00B4761E"/>
    <w:rsid w:val="00B805BE"/>
    <w:rsid w:val="00BC3C0A"/>
    <w:rsid w:val="00BD3660"/>
    <w:rsid w:val="00C42424"/>
    <w:rsid w:val="00C459C5"/>
    <w:rsid w:val="00C97282"/>
    <w:rsid w:val="00CE348F"/>
    <w:rsid w:val="00D00468"/>
    <w:rsid w:val="00D2455E"/>
    <w:rsid w:val="00D44A68"/>
    <w:rsid w:val="00D6285D"/>
    <w:rsid w:val="00D84CAC"/>
    <w:rsid w:val="00D9386E"/>
    <w:rsid w:val="00D940F8"/>
    <w:rsid w:val="00DB24D5"/>
    <w:rsid w:val="00DC75E1"/>
    <w:rsid w:val="00DD218C"/>
    <w:rsid w:val="00DD3B3B"/>
    <w:rsid w:val="00E17633"/>
    <w:rsid w:val="00E3399B"/>
    <w:rsid w:val="00E34B19"/>
    <w:rsid w:val="00E41A9F"/>
    <w:rsid w:val="00E8116C"/>
    <w:rsid w:val="00E94668"/>
    <w:rsid w:val="00ED0DCD"/>
    <w:rsid w:val="00F0437E"/>
    <w:rsid w:val="00F2652A"/>
    <w:rsid w:val="00F43D40"/>
    <w:rsid w:val="00FB4817"/>
    <w:rsid w:val="00FB6539"/>
    <w:rsid w:val="00FB6897"/>
    <w:rsid w:val="00FE02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A059D8E"/>
  <w15:chartTrackingRefBased/>
  <w15:docId w15:val="{1783A7BE-D2B1-49E1-8362-DEBC39E2C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rsid w:val="004C76CE"/>
    <w:pPr>
      <w:spacing w:after="120"/>
    </w:pPr>
  </w:style>
  <w:style w:type="paragraph" w:customStyle="1" w:styleId="Znak">
    <w:name w:val="Znak"/>
    <w:basedOn w:val="Normalny"/>
    <w:rsid w:val="004C76CE"/>
  </w:style>
  <w:style w:type="paragraph" w:styleId="Tekstdymka">
    <w:name w:val="Balloon Text"/>
    <w:basedOn w:val="Normalny"/>
    <w:semiHidden/>
    <w:rsid w:val="002B5F2B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rsid w:val="005100BA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5100BA"/>
  </w:style>
  <w:style w:type="character" w:styleId="Odwoanieprzypisukocowego">
    <w:name w:val="endnote reference"/>
    <w:rsid w:val="005100BA"/>
    <w:rPr>
      <w:vertAlign w:val="superscript"/>
    </w:rPr>
  </w:style>
  <w:style w:type="character" w:customStyle="1" w:styleId="TekstpodstawowyZnak">
    <w:name w:val="Tekst podstawowy Znak"/>
    <w:basedOn w:val="Domylnaczcionkaakapitu"/>
    <w:link w:val="Tekstpodstawowy"/>
    <w:rsid w:val="00DD3B3B"/>
    <w:rPr>
      <w:sz w:val="24"/>
      <w:szCs w:val="24"/>
    </w:rPr>
  </w:style>
  <w:style w:type="paragraph" w:customStyle="1" w:styleId="Akapit">
    <w:name w:val="Akapit"/>
    <w:basedOn w:val="Normalny"/>
    <w:rsid w:val="00DD3B3B"/>
    <w:pPr>
      <w:spacing w:after="120"/>
      <w:ind w:firstLine="567"/>
      <w:jc w:val="both"/>
    </w:pPr>
  </w:style>
  <w:style w:type="paragraph" w:styleId="Nagwek">
    <w:name w:val="header"/>
    <w:basedOn w:val="Normalny"/>
    <w:link w:val="NagwekZnak"/>
    <w:rsid w:val="00857FE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857FE4"/>
    <w:rPr>
      <w:sz w:val="24"/>
      <w:szCs w:val="24"/>
    </w:rPr>
  </w:style>
  <w:style w:type="paragraph" w:styleId="Stopka">
    <w:name w:val="footer"/>
    <w:basedOn w:val="Normalny"/>
    <w:link w:val="StopkaZnak"/>
    <w:rsid w:val="00857FE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857FE4"/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6F18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60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tif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1C2E3A-27B1-4059-83BB-8CE667CDB6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651</TotalTime>
  <Pages>5</Pages>
  <Words>933</Words>
  <Characters>5601</Characters>
  <Application>Microsoft Office Word</Application>
  <DocSecurity>0</DocSecurity>
  <Lines>46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do umowy</vt:lpstr>
    </vt:vector>
  </TitlesOfParts>
  <Company>Miejski Zarząd Dróg i Transportu w Częstochowie</Company>
  <LinksUpToDate>false</LinksUpToDate>
  <CharactersWithSpaces>6521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do umowy</dc:title>
  <dc:subject/>
  <dc:creator>MZDiT</dc:creator>
  <cp:keywords/>
  <dc:description/>
  <cp:lastModifiedBy>Piotr Curzytek</cp:lastModifiedBy>
  <cp:revision>32</cp:revision>
  <cp:lastPrinted>2026-07-10T09:39:00Z</cp:lastPrinted>
  <dcterms:created xsi:type="dcterms:W3CDTF">2024-09-03T10:27:00Z</dcterms:created>
  <dcterms:modified xsi:type="dcterms:W3CDTF">2026-07-10T09:56:00Z</dcterms:modified>
</cp:coreProperties>
</file>